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302FD" w14:textId="29329787" w:rsidR="00420A38" w:rsidRPr="00F558E1" w:rsidRDefault="00420A38" w:rsidP="000049D8">
      <w:pPr>
        <w:pStyle w:val="Header"/>
        <w:tabs>
          <w:tab w:val="clear" w:pos="9639"/>
          <w:tab w:val="right" w:pos="5954"/>
        </w:tabs>
        <w:spacing w:after="240"/>
        <w:jc w:val="right"/>
        <w:rPr>
          <w:rFonts w:asciiTheme="minorHAnsi" w:hAnsiTheme="minorHAnsi" w:cstheme="minorHAnsi"/>
        </w:rPr>
      </w:pPr>
      <w:r w:rsidRPr="00F558E1">
        <w:rPr>
          <w:rFonts w:asciiTheme="minorHAnsi" w:hAnsiTheme="minorHAnsi" w:cstheme="minorHAnsi"/>
        </w:rPr>
        <w:t>Input paper</w:t>
      </w:r>
      <w:r w:rsidR="00037DF4" w:rsidRPr="00F558E1">
        <w:rPr>
          <w:rFonts w:asciiTheme="minorHAnsi" w:hAnsiTheme="minorHAnsi" w:cstheme="minorHAnsi"/>
        </w:rPr>
        <w:t xml:space="preserve">: </w:t>
      </w:r>
      <w:r w:rsidRPr="00F558E1">
        <w:rPr>
          <w:rStyle w:val="FootnoteReference"/>
          <w:rFonts w:asciiTheme="minorHAnsi" w:hAnsiTheme="minorHAnsi" w:cstheme="minorHAnsi"/>
          <w:sz w:val="22"/>
          <w:vertAlign w:val="superscript"/>
        </w:rPr>
        <w:footnoteReference w:id="2"/>
      </w:r>
      <w:r w:rsidR="000049D8" w:rsidRPr="00F558E1">
        <w:rPr>
          <w:rFonts w:asciiTheme="minorHAnsi" w:hAnsiTheme="minorHAnsi" w:cstheme="minorHAnsi"/>
        </w:rPr>
        <w:t xml:space="preserve">  </w:t>
      </w:r>
      <w:r w:rsidR="009709DA" w:rsidRPr="00F558E1">
        <w:rPr>
          <w:rFonts w:asciiTheme="minorHAnsi" w:hAnsiTheme="minorHAnsi" w:cstheme="minorHAnsi"/>
        </w:rPr>
        <w:t>VTS</w:t>
      </w:r>
      <w:r w:rsidR="00215BC5" w:rsidRPr="00F558E1">
        <w:rPr>
          <w:rFonts w:asciiTheme="minorHAnsi" w:hAnsiTheme="minorHAnsi" w:cstheme="minorHAnsi"/>
        </w:rPr>
        <w:t>5</w:t>
      </w:r>
      <w:r w:rsidR="007A4189" w:rsidRPr="00F558E1">
        <w:rPr>
          <w:rFonts w:asciiTheme="minorHAnsi" w:hAnsiTheme="minorHAnsi" w:cstheme="minorHAnsi"/>
        </w:rPr>
        <w:t>9</w:t>
      </w:r>
      <w:r w:rsidRPr="00F558E1">
        <w:rPr>
          <w:rFonts w:asciiTheme="minorHAnsi" w:hAnsiTheme="minorHAnsi" w:cstheme="minorHAnsi"/>
        </w:rPr>
        <w:t>-</w:t>
      </w:r>
      <w:r w:rsidR="00BE2CCA">
        <w:rPr>
          <w:rFonts w:asciiTheme="minorHAnsi" w:hAnsiTheme="minorHAnsi" w:cstheme="minorHAnsi"/>
        </w:rPr>
        <w:t>8.1.1</w:t>
      </w:r>
    </w:p>
    <w:p w14:paraId="5A14DE03" w14:textId="77777777" w:rsidR="00BF32F0" w:rsidRPr="00F558E1" w:rsidRDefault="00BF32F0" w:rsidP="00FE5674">
      <w:pPr>
        <w:pStyle w:val="BodyText"/>
        <w:tabs>
          <w:tab w:val="left" w:pos="2835"/>
        </w:tabs>
        <w:rPr>
          <w:rFonts w:asciiTheme="minorHAnsi" w:hAnsiTheme="minorHAnsi" w:cstheme="minorHAnsi"/>
        </w:rPr>
      </w:pPr>
    </w:p>
    <w:p w14:paraId="22E94D0E" w14:textId="77777777" w:rsidR="00D019CE" w:rsidRPr="00F558E1" w:rsidRDefault="00D019CE" w:rsidP="00FE5674">
      <w:pPr>
        <w:pStyle w:val="BodyText"/>
        <w:tabs>
          <w:tab w:val="left" w:pos="2835"/>
        </w:tabs>
        <w:rPr>
          <w:rFonts w:asciiTheme="minorHAnsi" w:hAnsiTheme="minorHAnsi" w:cstheme="minorHAnsi"/>
        </w:rPr>
      </w:pPr>
    </w:p>
    <w:p w14:paraId="370CFB53" w14:textId="0056C39C" w:rsidR="0080294B" w:rsidRPr="00F558E1" w:rsidRDefault="00E558C3" w:rsidP="00FE5674">
      <w:pPr>
        <w:pStyle w:val="BodyText"/>
        <w:tabs>
          <w:tab w:val="left" w:pos="2835"/>
        </w:tabs>
        <w:rPr>
          <w:rFonts w:asciiTheme="minorHAnsi" w:hAnsiTheme="minorHAnsi" w:cstheme="minorHAnsi"/>
        </w:rPr>
      </w:pPr>
      <w:r w:rsidRPr="00F558E1">
        <w:rPr>
          <w:rFonts w:asciiTheme="minorHAnsi" w:hAnsiTheme="minorHAnsi" w:cstheme="minorHAnsi"/>
        </w:rPr>
        <w:t xml:space="preserve">Input paper for the following Committee(s): </w:t>
      </w:r>
      <w:r w:rsidRPr="00F558E1">
        <w:rPr>
          <w:rFonts w:asciiTheme="minorHAnsi" w:hAnsiTheme="minorHAnsi" w:cstheme="minorHAnsi"/>
        </w:rPr>
        <w:tab/>
      </w:r>
      <w:r w:rsidRPr="00F558E1">
        <w:rPr>
          <w:rFonts w:asciiTheme="minorHAnsi" w:hAnsiTheme="minorHAnsi" w:cstheme="minorHAnsi"/>
          <w:sz w:val="18"/>
          <w:szCs w:val="18"/>
        </w:rPr>
        <w:t>check as appropriate</w:t>
      </w:r>
      <w:r w:rsidRPr="00F558E1">
        <w:rPr>
          <w:rFonts w:asciiTheme="minorHAnsi" w:hAnsiTheme="minorHAnsi" w:cstheme="minorHAnsi"/>
          <w:sz w:val="18"/>
          <w:szCs w:val="18"/>
        </w:rPr>
        <w:tab/>
      </w:r>
      <w:r w:rsidRPr="00F558E1">
        <w:rPr>
          <w:rFonts w:asciiTheme="minorHAnsi" w:hAnsiTheme="minorHAnsi" w:cstheme="minorHAnsi"/>
        </w:rPr>
        <w:tab/>
        <w:t>Purpose of paper:</w:t>
      </w:r>
    </w:p>
    <w:p w14:paraId="78786733" w14:textId="2579FC57" w:rsidR="0080294B" w:rsidRPr="00F558E1" w:rsidRDefault="0080294B" w:rsidP="00037DF4">
      <w:pPr>
        <w:pStyle w:val="BodyText"/>
        <w:tabs>
          <w:tab w:val="left" w:pos="1843"/>
        </w:tabs>
        <w:rPr>
          <w:rFonts w:asciiTheme="minorHAnsi" w:hAnsiTheme="minorHAnsi" w:cstheme="minorHAnsi"/>
          <w:b/>
          <w:sz w:val="24"/>
          <w:szCs w:val="24"/>
        </w:rPr>
      </w:pPr>
      <w:proofErr w:type="gramStart"/>
      <w:r w:rsidRPr="00F558E1">
        <w:rPr>
          <w:rFonts w:asciiTheme="minorHAnsi" w:hAnsiTheme="minorHAnsi" w:cstheme="minorHAnsi"/>
          <w:b/>
          <w:sz w:val="24"/>
          <w:szCs w:val="24"/>
        </w:rPr>
        <w:t>□</w:t>
      </w:r>
      <w:r w:rsidRPr="00F558E1">
        <w:rPr>
          <w:rFonts w:asciiTheme="minorHAnsi" w:hAnsiTheme="minorHAnsi" w:cstheme="minorHAnsi"/>
          <w:sz w:val="24"/>
          <w:szCs w:val="24"/>
        </w:rPr>
        <w:t xml:space="preserve">  </w:t>
      </w:r>
      <w:r w:rsidRPr="00F558E1">
        <w:rPr>
          <w:rFonts w:asciiTheme="minorHAnsi" w:hAnsiTheme="minorHAnsi" w:cstheme="minorHAnsi"/>
        </w:rPr>
        <w:t>ARM</w:t>
      </w:r>
      <w:proofErr w:type="gramEnd"/>
      <w:r w:rsidR="00037DF4" w:rsidRPr="00F558E1">
        <w:rPr>
          <w:rFonts w:asciiTheme="minorHAnsi" w:hAnsiTheme="minorHAnsi" w:cstheme="minorHAnsi"/>
        </w:rPr>
        <w:tab/>
      </w:r>
      <w:proofErr w:type="gramStart"/>
      <w:r w:rsidRPr="00F558E1">
        <w:rPr>
          <w:rFonts w:asciiTheme="minorHAnsi" w:hAnsiTheme="minorHAnsi" w:cstheme="minorHAnsi"/>
          <w:b/>
          <w:sz w:val="24"/>
          <w:szCs w:val="24"/>
        </w:rPr>
        <w:t>□</w:t>
      </w:r>
      <w:r w:rsidRPr="00F558E1">
        <w:rPr>
          <w:rFonts w:asciiTheme="minorHAnsi" w:hAnsiTheme="minorHAnsi" w:cstheme="minorHAnsi"/>
          <w:sz w:val="24"/>
          <w:szCs w:val="24"/>
        </w:rPr>
        <w:t xml:space="preserve">  </w:t>
      </w:r>
      <w:r w:rsidRPr="00F558E1">
        <w:rPr>
          <w:rFonts w:asciiTheme="minorHAnsi" w:hAnsiTheme="minorHAnsi" w:cstheme="minorHAnsi"/>
        </w:rPr>
        <w:t>ENG</w:t>
      </w:r>
      <w:proofErr w:type="gramEnd"/>
      <w:r w:rsidRPr="00F558E1">
        <w:rPr>
          <w:rFonts w:asciiTheme="minorHAnsi" w:hAnsiTheme="minorHAnsi" w:cstheme="minorHAnsi"/>
        </w:rPr>
        <w:tab/>
      </w:r>
      <w:r w:rsidRPr="00F558E1">
        <w:rPr>
          <w:rFonts w:asciiTheme="minorHAnsi" w:hAnsiTheme="minorHAnsi" w:cstheme="minorHAnsi"/>
        </w:rPr>
        <w:tab/>
      </w:r>
      <w:proofErr w:type="gramStart"/>
      <w:r w:rsidRPr="00F558E1">
        <w:rPr>
          <w:rFonts w:asciiTheme="minorHAnsi" w:hAnsiTheme="minorHAnsi" w:cstheme="minorHAnsi"/>
          <w:b/>
          <w:sz w:val="24"/>
          <w:szCs w:val="24"/>
        </w:rPr>
        <w:t>□</w:t>
      </w:r>
      <w:r w:rsidRPr="00F558E1">
        <w:rPr>
          <w:rFonts w:asciiTheme="minorHAnsi" w:hAnsiTheme="minorHAnsi" w:cstheme="minorHAnsi"/>
          <w:sz w:val="24"/>
          <w:szCs w:val="24"/>
        </w:rPr>
        <w:t xml:space="preserve">  </w:t>
      </w:r>
      <w:r w:rsidRPr="00F558E1">
        <w:rPr>
          <w:rFonts w:asciiTheme="minorHAnsi" w:hAnsiTheme="minorHAnsi" w:cstheme="minorHAnsi"/>
        </w:rPr>
        <w:t>PAP</w:t>
      </w:r>
      <w:proofErr w:type="gramEnd"/>
      <w:r w:rsidRPr="00F558E1">
        <w:rPr>
          <w:rFonts w:asciiTheme="minorHAnsi" w:hAnsiTheme="minorHAnsi" w:cstheme="minorHAnsi"/>
          <w:sz w:val="24"/>
          <w:szCs w:val="24"/>
        </w:rPr>
        <w:tab/>
      </w:r>
      <w:r w:rsidRPr="00F558E1">
        <w:rPr>
          <w:rFonts w:asciiTheme="minorHAnsi" w:hAnsiTheme="minorHAnsi" w:cstheme="minorHAnsi"/>
          <w:sz w:val="24"/>
          <w:szCs w:val="24"/>
        </w:rPr>
        <w:tab/>
      </w:r>
      <w:r w:rsidR="00037DF4" w:rsidRPr="00F558E1">
        <w:rPr>
          <w:rFonts w:asciiTheme="minorHAnsi" w:hAnsiTheme="minorHAnsi" w:cstheme="minorHAnsi"/>
          <w:sz w:val="24"/>
          <w:szCs w:val="24"/>
        </w:rPr>
        <w:tab/>
      </w:r>
      <w:r w:rsidR="00037DF4" w:rsidRPr="00F558E1">
        <w:rPr>
          <w:rFonts w:asciiTheme="minorHAnsi" w:hAnsiTheme="minorHAnsi" w:cstheme="minorHAnsi"/>
          <w:sz w:val="24"/>
          <w:szCs w:val="24"/>
        </w:rPr>
        <w:tab/>
      </w:r>
      <w:r w:rsidR="00037DF4" w:rsidRPr="00F558E1">
        <w:rPr>
          <w:rFonts w:asciiTheme="minorHAnsi" w:hAnsiTheme="minorHAnsi" w:cstheme="minorHAnsi"/>
          <w:sz w:val="24"/>
          <w:szCs w:val="24"/>
        </w:rPr>
        <w:tab/>
      </w:r>
      <w:r w:rsidR="00330767" w:rsidRPr="00F558E1">
        <w:rPr>
          <w:rFonts w:asciiTheme="minorHAnsi" w:hAnsiTheme="minorHAnsi" w:cstheme="minorHAnsi"/>
          <w:b/>
          <w:sz w:val="24"/>
          <w:szCs w:val="24"/>
        </w:rPr>
        <w:t>X</w:t>
      </w:r>
      <w:r w:rsidR="00330767" w:rsidRPr="00F558E1">
        <w:rPr>
          <w:rFonts w:asciiTheme="minorHAnsi" w:hAnsiTheme="minorHAnsi" w:cstheme="minorHAnsi"/>
          <w:sz w:val="24"/>
          <w:szCs w:val="24"/>
        </w:rPr>
        <w:t xml:space="preserve"> Input</w:t>
      </w:r>
    </w:p>
    <w:p w14:paraId="0BC79547" w14:textId="06D0A73B" w:rsidR="0080294B" w:rsidRPr="00F558E1" w:rsidRDefault="009709DA" w:rsidP="00037DF4">
      <w:pPr>
        <w:pStyle w:val="BodyText"/>
        <w:tabs>
          <w:tab w:val="left" w:pos="1843"/>
        </w:tabs>
        <w:rPr>
          <w:rFonts w:asciiTheme="minorHAnsi" w:hAnsiTheme="minorHAnsi" w:cstheme="minorHAnsi"/>
        </w:rPr>
      </w:pPr>
      <w:proofErr w:type="gramStart"/>
      <w:r w:rsidRPr="00F558E1">
        <w:rPr>
          <w:rFonts w:asciiTheme="minorHAnsi" w:hAnsiTheme="minorHAnsi" w:cstheme="minorHAnsi"/>
          <w:b/>
          <w:sz w:val="24"/>
          <w:szCs w:val="24"/>
        </w:rPr>
        <w:t>□</w:t>
      </w:r>
      <w:r w:rsidR="0080294B" w:rsidRPr="00F558E1">
        <w:rPr>
          <w:rFonts w:asciiTheme="minorHAnsi" w:hAnsiTheme="minorHAnsi" w:cstheme="minorHAnsi"/>
          <w:sz w:val="24"/>
          <w:szCs w:val="24"/>
        </w:rPr>
        <w:t xml:space="preserve">  </w:t>
      </w:r>
      <w:r w:rsidR="0080294B" w:rsidRPr="00F558E1">
        <w:rPr>
          <w:rFonts w:asciiTheme="minorHAnsi" w:hAnsiTheme="minorHAnsi" w:cstheme="minorHAnsi"/>
        </w:rPr>
        <w:t>ENAV</w:t>
      </w:r>
      <w:proofErr w:type="gramEnd"/>
      <w:r w:rsidR="0080294B" w:rsidRPr="00F558E1">
        <w:rPr>
          <w:rFonts w:asciiTheme="minorHAnsi" w:hAnsiTheme="minorHAnsi" w:cstheme="minorHAnsi"/>
          <w:b/>
          <w:sz w:val="24"/>
          <w:szCs w:val="24"/>
        </w:rPr>
        <w:tab/>
      </w:r>
      <w:proofErr w:type="gramStart"/>
      <w:r w:rsidRPr="00F558E1">
        <w:rPr>
          <w:rFonts w:asciiTheme="minorHAnsi" w:hAnsiTheme="minorHAnsi" w:cstheme="minorHAnsi"/>
          <w:b/>
          <w:sz w:val="24"/>
          <w:szCs w:val="24"/>
        </w:rPr>
        <w:t>X</w:t>
      </w:r>
      <w:r w:rsidR="0080294B" w:rsidRPr="00F558E1">
        <w:rPr>
          <w:rFonts w:asciiTheme="minorHAnsi" w:hAnsiTheme="minorHAnsi" w:cstheme="minorHAnsi"/>
          <w:sz w:val="24"/>
          <w:szCs w:val="24"/>
        </w:rPr>
        <w:t xml:space="preserve">  </w:t>
      </w:r>
      <w:r w:rsidR="003D2DC1" w:rsidRPr="00F558E1">
        <w:rPr>
          <w:rFonts w:asciiTheme="minorHAnsi" w:hAnsiTheme="minorHAnsi" w:cstheme="minorHAnsi"/>
        </w:rPr>
        <w:t>VTS</w:t>
      </w:r>
      <w:proofErr w:type="gramEnd"/>
      <w:r w:rsidR="0080294B" w:rsidRPr="00F558E1">
        <w:rPr>
          <w:rFonts w:asciiTheme="minorHAnsi" w:hAnsiTheme="minorHAnsi" w:cstheme="minorHAnsi"/>
          <w:sz w:val="24"/>
          <w:szCs w:val="24"/>
        </w:rPr>
        <w:tab/>
      </w:r>
      <w:r w:rsidR="0080294B" w:rsidRPr="00F558E1">
        <w:rPr>
          <w:rFonts w:asciiTheme="minorHAnsi" w:hAnsiTheme="minorHAnsi" w:cstheme="minorHAnsi"/>
          <w:sz w:val="24"/>
          <w:szCs w:val="24"/>
        </w:rPr>
        <w:tab/>
      </w:r>
      <w:r w:rsidR="0080294B" w:rsidRPr="00F558E1">
        <w:rPr>
          <w:rFonts w:asciiTheme="minorHAnsi" w:hAnsiTheme="minorHAnsi" w:cstheme="minorHAnsi"/>
          <w:sz w:val="24"/>
          <w:szCs w:val="24"/>
        </w:rPr>
        <w:tab/>
      </w:r>
      <w:r w:rsidR="0080294B" w:rsidRPr="00F558E1">
        <w:rPr>
          <w:rFonts w:asciiTheme="minorHAnsi" w:hAnsiTheme="minorHAnsi" w:cstheme="minorHAnsi"/>
          <w:sz w:val="24"/>
          <w:szCs w:val="24"/>
        </w:rPr>
        <w:tab/>
      </w:r>
      <w:r w:rsidR="0080294B" w:rsidRPr="00F558E1">
        <w:rPr>
          <w:rFonts w:asciiTheme="minorHAnsi" w:hAnsiTheme="minorHAnsi" w:cstheme="minorHAnsi"/>
          <w:sz w:val="24"/>
          <w:szCs w:val="24"/>
        </w:rPr>
        <w:tab/>
      </w:r>
      <w:r w:rsidR="00037DF4" w:rsidRPr="00F558E1">
        <w:rPr>
          <w:rFonts w:asciiTheme="minorHAnsi" w:hAnsiTheme="minorHAnsi" w:cstheme="minorHAnsi"/>
          <w:sz w:val="24"/>
          <w:szCs w:val="24"/>
        </w:rPr>
        <w:tab/>
      </w:r>
      <w:r w:rsidR="00037DF4" w:rsidRPr="00F558E1">
        <w:rPr>
          <w:rFonts w:asciiTheme="minorHAnsi" w:hAnsiTheme="minorHAnsi" w:cstheme="minorHAnsi"/>
          <w:sz w:val="24"/>
          <w:szCs w:val="24"/>
        </w:rPr>
        <w:tab/>
      </w:r>
      <w:r w:rsidR="00200241" w:rsidRPr="00F558E1">
        <w:rPr>
          <w:rFonts w:asciiTheme="minorHAnsi" w:hAnsiTheme="minorHAnsi" w:cstheme="minorHAnsi"/>
          <w:b/>
          <w:sz w:val="24"/>
          <w:szCs w:val="24"/>
        </w:rPr>
        <w:t>□</w:t>
      </w:r>
      <w:r w:rsidR="0080294B" w:rsidRPr="00F558E1">
        <w:rPr>
          <w:rFonts w:asciiTheme="minorHAnsi" w:hAnsiTheme="minorHAnsi" w:cstheme="minorHAnsi"/>
          <w:sz w:val="24"/>
          <w:szCs w:val="24"/>
        </w:rPr>
        <w:t xml:space="preserve"> Information</w:t>
      </w:r>
    </w:p>
    <w:p w14:paraId="3E1C02C4" w14:textId="77777777" w:rsidR="0080294B" w:rsidRPr="00F558E1" w:rsidRDefault="0080294B" w:rsidP="00FE5674">
      <w:pPr>
        <w:pStyle w:val="BodyText"/>
        <w:tabs>
          <w:tab w:val="left" w:pos="2835"/>
        </w:tabs>
        <w:rPr>
          <w:rFonts w:asciiTheme="minorHAnsi" w:hAnsiTheme="minorHAnsi" w:cstheme="minorHAnsi"/>
        </w:rPr>
      </w:pPr>
    </w:p>
    <w:p w14:paraId="4DD25FD9" w14:textId="50A5000D" w:rsidR="00A446C9" w:rsidRPr="00F558E1" w:rsidRDefault="00A446C9" w:rsidP="00FE5674">
      <w:pPr>
        <w:pStyle w:val="BodyText"/>
        <w:tabs>
          <w:tab w:val="left" w:pos="2835"/>
        </w:tabs>
        <w:rPr>
          <w:rFonts w:asciiTheme="minorHAnsi" w:hAnsiTheme="minorHAnsi" w:cstheme="minorHAnsi"/>
        </w:rPr>
      </w:pPr>
      <w:r w:rsidRPr="00F558E1">
        <w:rPr>
          <w:rFonts w:asciiTheme="minorHAnsi" w:hAnsiTheme="minorHAnsi" w:cstheme="minorHAnsi"/>
        </w:rPr>
        <w:t>Agenda item</w:t>
      </w:r>
      <w:r w:rsidR="00037DF4" w:rsidRPr="00F558E1">
        <w:rPr>
          <w:rFonts w:asciiTheme="minorHAnsi" w:hAnsiTheme="minorHAnsi" w:cstheme="minorHAnsi"/>
        </w:rPr>
        <w:t xml:space="preserve"> </w:t>
      </w:r>
      <w:r w:rsidR="00037DF4" w:rsidRPr="00F558E1">
        <w:rPr>
          <w:rStyle w:val="FootnoteReference"/>
          <w:rFonts w:asciiTheme="minorHAnsi" w:hAnsiTheme="minorHAnsi" w:cstheme="minorHAnsi"/>
          <w:sz w:val="22"/>
          <w:vertAlign w:val="superscript"/>
        </w:rPr>
        <w:footnoteReference w:id="3"/>
      </w:r>
      <w:r w:rsidR="001C44A3" w:rsidRPr="00F558E1">
        <w:rPr>
          <w:rFonts w:asciiTheme="minorHAnsi" w:hAnsiTheme="minorHAnsi" w:cstheme="minorHAnsi"/>
        </w:rPr>
        <w:tab/>
      </w:r>
      <w:r w:rsidR="0080294B" w:rsidRPr="00F558E1">
        <w:rPr>
          <w:rFonts w:asciiTheme="minorHAnsi" w:hAnsiTheme="minorHAnsi" w:cstheme="minorHAnsi"/>
        </w:rPr>
        <w:tab/>
      </w:r>
      <w:r w:rsidR="0080294B" w:rsidRPr="00F558E1">
        <w:rPr>
          <w:rFonts w:asciiTheme="minorHAnsi" w:hAnsiTheme="minorHAnsi" w:cstheme="minorHAnsi"/>
        </w:rPr>
        <w:tab/>
      </w:r>
      <w:r w:rsidR="00BE2CCA">
        <w:rPr>
          <w:rFonts w:asciiTheme="minorHAnsi" w:hAnsiTheme="minorHAnsi" w:cstheme="minorHAnsi"/>
        </w:rPr>
        <w:t>8.1</w:t>
      </w:r>
    </w:p>
    <w:p w14:paraId="335CD0AF" w14:textId="38AFA7F9" w:rsidR="003732D8" w:rsidRPr="00F558E1" w:rsidRDefault="0080294B" w:rsidP="00FE5674">
      <w:pPr>
        <w:pStyle w:val="BodyText"/>
        <w:tabs>
          <w:tab w:val="left" w:pos="2835"/>
        </w:tabs>
        <w:rPr>
          <w:rFonts w:asciiTheme="minorHAnsi" w:hAnsiTheme="minorHAnsi" w:cstheme="minorHAnsi"/>
        </w:rPr>
      </w:pPr>
      <w:r w:rsidRPr="00F558E1">
        <w:rPr>
          <w:rFonts w:asciiTheme="minorHAnsi" w:hAnsiTheme="minorHAnsi" w:cstheme="minorHAnsi"/>
        </w:rPr>
        <w:t xml:space="preserve">Technical Domain / </w:t>
      </w:r>
      <w:r w:rsidR="00A446C9" w:rsidRPr="00F558E1">
        <w:rPr>
          <w:rFonts w:asciiTheme="minorHAnsi" w:hAnsiTheme="minorHAnsi" w:cstheme="minorHAnsi"/>
        </w:rPr>
        <w:t>Task Number</w:t>
      </w:r>
      <w:r w:rsidR="00037DF4" w:rsidRPr="00F558E1">
        <w:rPr>
          <w:rFonts w:asciiTheme="minorHAnsi" w:hAnsiTheme="minorHAnsi" w:cstheme="minorHAnsi"/>
        </w:rPr>
        <w:t xml:space="preserve"> </w:t>
      </w:r>
      <w:r w:rsidR="00037DF4" w:rsidRPr="00F558E1">
        <w:rPr>
          <w:rFonts w:asciiTheme="minorHAnsi" w:hAnsiTheme="minorHAnsi" w:cstheme="minorHAnsi"/>
          <w:vertAlign w:val="superscript"/>
        </w:rPr>
        <w:t>2</w:t>
      </w:r>
      <w:r w:rsidR="003732D8" w:rsidRPr="00F558E1">
        <w:rPr>
          <w:rFonts w:asciiTheme="minorHAnsi" w:hAnsiTheme="minorHAnsi" w:cstheme="minorHAnsi"/>
        </w:rPr>
        <w:tab/>
        <w:t xml:space="preserve">1.1.2 </w:t>
      </w:r>
    </w:p>
    <w:p w14:paraId="01FC5420" w14:textId="0C49FE2C" w:rsidR="00362CD9" w:rsidRPr="00F558E1" w:rsidRDefault="003732D8" w:rsidP="00FE5674">
      <w:pPr>
        <w:pStyle w:val="BodyText"/>
        <w:tabs>
          <w:tab w:val="left" w:pos="2835"/>
        </w:tabs>
        <w:rPr>
          <w:rFonts w:asciiTheme="minorHAnsi" w:hAnsiTheme="minorHAnsi" w:cstheme="minorHAnsi"/>
          <w:color w:val="FF0000"/>
        </w:rPr>
      </w:pPr>
      <w:r w:rsidRPr="00F558E1">
        <w:rPr>
          <w:rFonts w:asciiTheme="minorHAnsi" w:hAnsiTheme="minorHAnsi" w:cstheme="minorHAnsi"/>
        </w:rPr>
        <w:t>A</w:t>
      </w:r>
      <w:r w:rsidR="00362CD9" w:rsidRPr="00F558E1">
        <w:rPr>
          <w:rFonts w:asciiTheme="minorHAnsi" w:hAnsiTheme="minorHAnsi" w:cstheme="minorHAnsi"/>
        </w:rPr>
        <w:t>uthor(s)</w:t>
      </w:r>
      <w:r w:rsidR="00FE5674" w:rsidRPr="00F558E1">
        <w:rPr>
          <w:rFonts w:asciiTheme="minorHAnsi" w:hAnsiTheme="minorHAnsi" w:cstheme="minorHAnsi"/>
        </w:rPr>
        <w:t xml:space="preserve"> / Submitter(s)</w:t>
      </w:r>
      <w:r w:rsidR="00362CD9" w:rsidRPr="00F558E1">
        <w:rPr>
          <w:rFonts w:asciiTheme="minorHAnsi" w:hAnsiTheme="minorHAnsi" w:cstheme="minorHAnsi"/>
        </w:rPr>
        <w:tab/>
      </w:r>
      <w:r w:rsidR="0080294B" w:rsidRPr="00F558E1">
        <w:rPr>
          <w:rFonts w:asciiTheme="minorHAnsi" w:hAnsiTheme="minorHAnsi" w:cstheme="minorHAnsi"/>
        </w:rPr>
        <w:tab/>
      </w:r>
      <w:r w:rsidR="0080294B" w:rsidRPr="00F558E1">
        <w:rPr>
          <w:rFonts w:asciiTheme="minorHAnsi" w:hAnsiTheme="minorHAnsi" w:cstheme="minorHAnsi"/>
        </w:rPr>
        <w:tab/>
      </w:r>
      <w:r w:rsidR="001824CD">
        <w:rPr>
          <w:rFonts w:asciiTheme="minorHAnsi" w:hAnsiTheme="minorHAnsi" w:cstheme="minorHAnsi"/>
        </w:rPr>
        <w:t xml:space="preserve">Norwegian Coastal Administration, </w:t>
      </w:r>
      <w:r w:rsidR="00B21BBF" w:rsidRPr="00F558E1">
        <w:rPr>
          <w:rFonts w:asciiTheme="minorHAnsi" w:hAnsiTheme="minorHAnsi" w:cstheme="minorHAnsi"/>
        </w:rPr>
        <w:t>Jeanette Assev-</w:t>
      </w:r>
      <w:proofErr w:type="spellStart"/>
      <w:r w:rsidR="00B21BBF" w:rsidRPr="00F558E1">
        <w:rPr>
          <w:rFonts w:asciiTheme="minorHAnsi" w:hAnsiTheme="minorHAnsi" w:cstheme="minorHAnsi"/>
        </w:rPr>
        <w:t>Lindin</w:t>
      </w:r>
      <w:proofErr w:type="spellEnd"/>
    </w:p>
    <w:p w14:paraId="60BCC120" w14:textId="77777777" w:rsidR="0080294B" w:rsidRPr="00F558E1" w:rsidRDefault="0080294B" w:rsidP="00FE5674">
      <w:pPr>
        <w:pStyle w:val="BodyText"/>
        <w:tabs>
          <w:tab w:val="left" w:pos="2835"/>
        </w:tabs>
        <w:rPr>
          <w:rFonts w:asciiTheme="minorHAnsi" w:hAnsiTheme="minorHAnsi" w:cstheme="minorHAnsi"/>
        </w:rPr>
      </w:pPr>
    </w:p>
    <w:p w14:paraId="29944346" w14:textId="4BF54DED" w:rsidR="00C0014A" w:rsidRPr="00F558E1" w:rsidRDefault="006A7DD7" w:rsidP="001824CD">
      <w:pPr>
        <w:pStyle w:val="Title"/>
        <w:rPr>
          <w:rFonts w:asciiTheme="minorHAnsi" w:hAnsiTheme="minorHAnsi" w:cstheme="minorHAnsi"/>
          <w:color w:val="0070C0"/>
        </w:rPr>
      </w:pPr>
      <w:r w:rsidRPr="00F558E1">
        <w:rPr>
          <w:rFonts w:asciiTheme="minorHAnsi" w:hAnsiTheme="minorHAnsi" w:cstheme="minorHAnsi"/>
          <w:color w:val="0070C0"/>
        </w:rPr>
        <w:t xml:space="preserve">Develop </w:t>
      </w:r>
      <w:r w:rsidR="00C0014A" w:rsidRPr="00F558E1">
        <w:rPr>
          <w:rFonts w:asciiTheme="minorHAnsi" w:hAnsiTheme="minorHAnsi" w:cstheme="minorHAnsi"/>
          <w:color w:val="0070C0"/>
        </w:rPr>
        <w:t>g</w:t>
      </w:r>
      <w:r w:rsidR="00F12F62" w:rsidRPr="00F558E1">
        <w:rPr>
          <w:rFonts w:asciiTheme="minorHAnsi" w:hAnsiTheme="minorHAnsi" w:cstheme="minorHAnsi"/>
          <w:color w:val="0070C0"/>
        </w:rPr>
        <w:t xml:space="preserve">uidance for </w:t>
      </w:r>
      <w:r w:rsidR="00C0014A" w:rsidRPr="00F558E1">
        <w:rPr>
          <w:rFonts w:asciiTheme="minorHAnsi" w:hAnsiTheme="minorHAnsi" w:cstheme="minorHAnsi"/>
          <w:color w:val="0070C0"/>
        </w:rPr>
        <w:t xml:space="preserve">establishing </w:t>
      </w:r>
      <w:r w:rsidR="00423A95" w:rsidRPr="00F558E1">
        <w:rPr>
          <w:rFonts w:asciiTheme="minorHAnsi" w:hAnsiTheme="minorHAnsi" w:cstheme="minorHAnsi"/>
          <w:color w:val="0070C0"/>
        </w:rPr>
        <w:t xml:space="preserve">a compliance and </w:t>
      </w:r>
      <w:r w:rsidR="00C0014A" w:rsidRPr="00F558E1">
        <w:rPr>
          <w:rFonts w:asciiTheme="minorHAnsi" w:hAnsiTheme="minorHAnsi" w:cstheme="minorHAnsi"/>
          <w:color w:val="0070C0"/>
        </w:rPr>
        <w:t>enforcement framework for participating ships in a VTS area</w:t>
      </w:r>
    </w:p>
    <w:p w14:paraId="73652434" w14:textId="1C3EDD15" w:rsidR="00E02900" w:rsidRPr="00F558E1" w:rsidRDefault="00A446C9" w:rsidP="00B56BDF">
      <w:pPr>
        <w:pStyle w:val="Heading1"/>
        <w:rPr>
          <w:rFonts w:asciiTheme="minorHAnsi" w:hAnsiTheme="minorHAnsi" w:cstheme="minorHAnsi"/>
        </w:rPr>
      </w:pPr>
      <w:r w:rsidRPr="00F558E1">
        <w:rPr>
          <w:rFonts w:asciiTheme="minorHAnsi" w:hAnsiTheme="minorHAnsi" w:cstheme="minorHAnsi"/>
        </w:rPr>
        <w:t>Summary</w:t>
      </w:r>
    </w:p>
    <w:p w14:paraId="7AA25786" w14:textId="77777777" w:rsidR="00FD735C" w:rsidRDefault="004C5405" w:rsidP="00B56BDF">
      <w:pPr>
        <w:pStyle w:val="BodyText"/>
        <w:rPr>
          <w:rFonts w:asciiTheme="minorHAnsi" w:hAnsiTheme="minorHAnsi" w:cstheme="minorHAnsi"/>
        </w:rPr>
      </w:pPr>
      <w:r w:rsidRPr="00F558E1">
        <w:rPr>
          <w:rFonts w:asciiTheme="minorHAnsi" w:hAnsiTheme="minorHAnsi" w:cstheme="minorHAnsi"/>
        </w:rPr>
        <w:t>During VTS 58, WG1 began work on task 1.1.2</w:t>
      </w:r>
      <w:r w:rsidR="00CF455D" w:rsidRPr="00F558E1">
        <w:rPr>
          <w:rFonts w:asciiTheme="minorHAnsi" w:hAnsiTheme="minorHAnsi" w:cstheme="minorHAnsi"/>
        </w:rPr>
        <w:t xml:space="preserve"> </w:t>
      </w:r>
      <w:r w:rsidR="00354CCF" w:rsidRPr="00F558E1">
        <w:rPr>
          <w:rFonts w:asciiTheme="minorHAnsi" w:hAnsiTheme="minorHAnsi" w:cstheme="minorHAnsi"/>
        </w:rPr>
        <w:t>“</w:t>
      </w:r>
      <w:r w:rsidR="00FD735C" w:rsidRPr="00FD735C">
        <w:rPr>
          <w:rFonts w:asciiTheme="minorHAnsi" w:hAnsiTheme="minorHAnsi" w:cstheme="minorHAnsi"/>
          <w:i/>
          <w:iCs/>
        </w:rPr>
        <w:t>Develop guidance for establishing a compliance and enforcement framework for participating ships in a VTS area</w:t>
      </w:r>
      <w:r w:rsidR="00354CCF" w:rsidRPr="00F558E1">
        <w:rPr>
          <w:rFonts w:asciiTheme="minorHAnsi" w:hAnsiTheme="minorHAnsi" w:cstheme="minorHAnsi"/>
        </w:rPr>
        <w:t xml:space="preserve">”. </w:t>
      </w:r>
      <w:r w:rsidRPr="00F558E1">
        <w:rPr>
          <w:rFonts w:asciiTheme="minorHAnsi" w:hAnsiTheme="minorHAnsi" w:cstheme="minorHAnsi"/>
        </w:rPr>
        <w:t xml:space="preserve"> </w:t>
      </w:r>
    </w:p>
    <w:p w14:paraId="6541D37B" w14:textId="384D8240" w:rsidR="004C5405" w:rsidRPr="00F558E1" w:rsidRDefault="00081CC2" w:rsidP="00B56BDF">
      <w:pPr>
        <w:pStyle w:val="BodyText"/>
        <w:rPr>
          <w:rFonts w:asciiTheme="minorHAnsi" w:hAnsiTheme="minorHAnsi" w:cstheme="minorHAnsi"/>
        </w:rPr>
      </w:pPr>
      <w:r w:rsidRPr="00F558E1">
        <w:rPr>
          <w:rFonts w:asciiTheme="minorHAnsi" w:hAnsiTheme="minorHAnsi" w:cstheme="minorHAnsi"/>
        </w:rPr>
        <w:t xml:space="preserve">Key elements identified </w:t>
      </w:r>
      <w:r w:rsidR="00DD6EA2" w:rsidRPr="00F558E1">
        <w:rPr>
          <w:rFonts w:asciiTheme="minorHAnsi" w:hAnsiTheme="minorHAnsi" w:cstheme="minorHAnsi"/>
        </w:rPr>
        <w:t xml:space="preserve">during initial discussions included </w:t>
      </w:r>
      <w:r w:rsidRPr="00F558E1">
        <w:rPr>
          <w:rFonts w:asciiTheme="minorHAnsi" w:hAnsiTheme="minorHAnsi" w:cstheme="minorHAnsi"/>
        </w:rPr>
        <w:t xml:space="preserve">monitoring, enforcement across flag States, documentation, enforcement measures, and flag State contact. </w:t>
      </w:r>
      <w:r w:rsidR="00354CCF" w:rsidRPr="00F558E1">
        <w:rPr>
          <w:rFonts w:asciiTheme="minorHAnsi" w:hAnsiTheme="minorHAnsi" w:cstheme="minorHAnsi"/>
        </w:rPr>
        <w:t xml:space="preserve">The </w:t>
      </w:r>
      <w:r w:rsidR="00120B01" w:rsidRPr="00F558E1">
        <w:rPr>
          <w:rFonts w:asciiTheme="minorHAnsi" w:hAnsiTheme="minorHAnsi" w:cstheme="minorHAnsi"/>
        </w:rPr>
        <w:t xml:space="preserve">group </w:t>
      </w:r>
      <w:r w:rsidR="004C5405" w:rsidRPr="00F558E1">
        <w:rPr>
          <w:rFonts w:asciiTheme="minorHAnsi" w:hAnsiTheme="minorHAnsi" w:cstheme="minorHAnsi"/>
        </w:rPr>
        <w:t xml:space="preserve">concluded that </w:t>
      </w:r>
      <w:r w:rsidR="00120B01" w:rsidRPr="00F558E1">
        <w:rPr>
          <w:rFonts w:asciiTheme="minorHAnsi" w:hAnsiTheme="minorHAnsi" w:cstheme="minorHAnsi"/>
        </w:rPr>
        <w:t xml:space="preserve">the scope of </w:t>
      </w:r>
      <w:r w:rsidR="00B53DED" w:rsidRPr="00F558E1">
        <w:rPr>
          <w:rFonts w:asciiTheme="minorHAnsi" w:hAnsiTheme="minorHAnsi" w:cstheme="minorHAnsi"/>
        </w:rPr>
        <w:t xml:space="preserve">such </w:t>
      </w:r>
      <w:r w:rsidR="00120B01" w:rsidRPr="00F558E1">
        <w:rPr>
          <w:rFonts w:asciiTheme="minorHAnsi" w:hAnsiTheme="minorHAnsi" w:cstheme="minorHAnsi"/>
        </w:rPr>
        <w:t xml:space="preserve">guidance </w:t>
      </w:r>
      <w:r w:rsidR="00A33098" w:rsidRPr="00F558E1">
        <w:rPr>
          <w:rFonts w:asciiTheme="minorHAnsi" w:hAnsiTheme="minorHAnsi" w:cstheme="minorHAnsi"/>
        </w:rPr>
        <w:t>does</w:t>
      </w:r>
      <w:r w:rsidR="00120B01" w:rsidRPr="00F558E1">
        <w:rPr>
          <w:rFonts w:asciiTheme="minorHAnsi" w:hAnsiTheme="minorHAnsi" w:cstheme="minorHAnsi"/>
        </w:rPr>
        <w:t xml:space="preserve"> not</w:t>
      </w:r>
      <w:r w:rsidRPr="00F558E1">
        <w:rPr>
          <w:rFonts w:asciiTheme="minorHAnsi" w:hAnsiTheme="minorHAnsi" w:cstheme="minorHAnsi"/>
        </w:rPr>
        <w:t xml:space="preserve"> require a</w:t>
      </w:r>
      <w:r w:rsidR="004C5405" w:rsidRPr="00F558E1">
        <w:rPr>
          <w:rFonts w:asciiTheme="minorHAnsi" w:hAnsiTheme="minorHAnsi" w:cstheme="minorHAnsi"/>
        </w:rPr>
        <w:t xml:space="preserve"> standalone document. </w:t>
      </w:r>
    </w:p>
    <w:p w14:paraId="3C575A26" w14:textId="5F3FB9A4" w:rsidR="001C44A3" w:rsidRPr="00F558E1" w:rsidRDefault="00BD4E6F" w:rsidP="00605E43">
      <w:pPr>
        <w:pStyle w:val="Heading2"/>
        <w:rPr>
          <w:rFonts w:asciiTheme="minorHAnsi" w:hAnsiTheme="minorHAnsi" w:cstheme="minorHAnsi"/>
        </w:rPr>
      </w:pPr>
      <w:r w:rsidRPr="00F558E1">
        <w:rPr>
          <w:rFonts w:asciiTheme="minorHAnsi" w:hAnsiTheme="minorHAnsi" w:cstheme="minorHAnsi"/>
        </w:rPr>
        <w:t>Purpose</w:t>
      </w:r>
      <w:r w:rsidR="004D1D85" w:rsidRPr="00F558E1">
        <w:rPr>
          <w:rFonts w:asciiTheme="minorHAnsi" w:hAnsiTheme="minorHAnsi" w:cstheme="minorHAnsi"/>
        </w:rPr>
        <w:t xml:space="preserve"> of the document</w:t>
      </w:r>
    </w:p>
    <w:p w14:paraId="6F8C3614" w14:textId="0910CB65" w:rsidR="002F04AD" w:rsidRPr="00F558E1" w:rsidRDefault="002F04AD" w:rsidP="00E55927">
      <w:pPr>
        <w:pStyle w:val="BodyText"/>
        <w:rPr>
          <w:rFonts w:asciiTheme="minorHAnsi" w:hAnsiTheme="minorHAnsi" w:cstheme="minorHAnsi"/>
        </w:rPr>
      </w:pPr>
      <w:r w:rsidRPr="00F558E1">
        <w:rPr>
          <w:rFonts w:asciiTheme="minorHAnsi" w:hAnsiTheme="minorHAnsi" w:cstheme="minorHAnsi"/>
        </w:rPr>
        <w:t xml:space="preserve">This document </w:t>
      </w:r>
      <w:r w:rsidR="00E9352E" w:rsidRPr="00F558E1">
        <w:rPr>
          <w:rFonts w:asciiTheme="minorHAnsi" w:hAnsiTheme="minorHAnsi" w:cstheme="minorHAnsi"/>
        </w:rPr>
        <w:t xml:space="preserve">set out the framework </w:t>
      </w:r>
      <w:r w:rsidR="00B24056" w:rsidRPr="00F558E1">
        <w:rPr>
          <w:rFonts w:asciiTheme="minorHAnsi" w:hAnsiTheme="minorHAnsi" w:cstheme="minorHAnsi"/>
        </w:rPr>
        <w:t xml:space="preserve">of the guidance as </w:t>
      </w:r>
      <w:r w:rsidRPr="00F558E1">
        <w:rPr>
          <w:rFonts w:asciiTheme="minorHAnsi" w:hAnsiTheme="minorHAnsi" w:cstheme="minorHAnsi"/>
        </w:rPr>
        <w:t>a starting point for further discussions at VTS 59.</w:t>
      </w:r>
    </w:p>
    <w:p w14:paraId="36D645BE" w14:textId="77777777" w:rsidR="00B56BDF" w:rsidRPr="00F558E1" w:rsidRDefault="00B56BDF" w:rsidP="00605E43">
      <w:pPr>
        <w:pStyle w:val="Heading2"/>
        <w:rPr>
          <w:rFonts w:asciiTheme="minorHAnsi" w:hAnsiTheme="minorHAnsi" w:cstheme="minorHAnsi"/>
        </w:rPr>
      </w:pPr>
      <w:r w:rsidRPr="00F558E1">
        <w:rPr>
          <w:rFonts w:asciiTheme="minorHAnsi" w:hAnsiTheme="minorHAnsi" w:cstheme="minorHAnsi"/>
        </w:rPr>
        <w:t>Related documents</w:t>
      </w:r>
    </w:p>
    <w:p w14:paraId="16CA86EA" w14:textId="566C2AAD" w:rsidR="00B0315D" w:rsidRPr="00F558E1" w:rsidRDefault="00B26CEB" w:rsidP="00E55927">
      <w:pPr>
        <w:pStyle w:val="BodyText"/>
        <w:rPr>
          <w:rFonts w:asciiTheme="minorHAnsi" w:hAnsiTheme="minorHAnsi" w:cstheme="minorHAnsi"/>
        </w:rPr>
      </w:pPr>
      <w:r w:rsidRPr="00F558E1">
        <w:rPr>
          <w:rFonts w:asciiTheme="minorHAnsi" w:hAnsiTheme="minorHAnsi" w:cstheme="minorHAnsi"/>
        </w:rPr>
        <w:t>VTS58-12.5.1.2</w:t>
      </w:r>
      <w:r w:rsidR="00856C0C" w:rsidRPr="00F558E1">
        <w:rPr>
          <w:rFonts w:asciiTheme="minorHAnsi" w:hAnsiTheme="minorHAnsi" w:cstheme="minorHAnsi"/>
        </w:rPr>
        <w:t xml:space="preserve"> – </w:t>
      </w:r>
      <w:r w:rsidR="003427B3" w:rsidRPr="00F558E1">
        <w:rPr>
          <w:rFonts w:asciiTheme="minorHAnsi" w:hAnsiTheme="minorHAnsi" w:cstheme="minorHAnsi"/>
          <w:i/>
          <w:iCs/>
        </w:rPr>
        <w:t>Establishing a regulatory framework for VTS – responsibilities of a competent authority</w:t>
      </w:r>
      <w:r w:rsidR="003427B3" w:rsidRPr="00F558E1">
        <w:rPr>
          <w:rFonts w:asciiTheme="minorHAnsi" w:hAnsiTheme="minorHAnsi" w:cstheme="minorHAnsi"/>
        </w:rPr>
        <w:t>.</w:t>
      </w:r>
    </w:p>
    <w:p w14:paraId="53733F03" w14:textId="77777777" w:rsidR="00A446C9" w:rsidRPr="00F558E1" w:rsidRDefault="00A446C9" w:rsidP="00605E43">
      <w:pPr>
        <w:pStyle w:val="Heading1"/>
        <w:rPr>
          <w:rFonts w:asciiTheme="minorHAnsi" w:hAnsiTheme="minorHAnsi" w:cstheme="minorHAnsi"/>
        </w:rPr>
      </w:pPr>
      <w:r w:rsidRPr="00F558E1">
        <w:rPr>
          <w:rFonts w:asciiTheme="minorHAnsi" w:hAnsiTheme="minorHAnsi" w:cstheme="minorHAnsi"/>
        </w:rPr>
        <w:t>Background</w:t>
      </w:r>
    </w:p>
    <w:p w14:paraId="0FE88CA2" w14:textId="618851D7" w:rsidR="00F141EA" w:rsidRPr="00F558E1" w:rsidRDefault="00F141EA" w:rsidP="00F141EA">
      <w:pPr>
        <w:pStyle w:val="BodyText"/>
        <w:rPr>
          <w:rFonts w:asciiTheme="minorHAnsi" w:hAnsiTheme="minorHAnsi" w:cstheme="minorHAnsi"/>
        </w:rPr>
      </w:pPr>
      <w:r w:rsidRPr="00F558E1">
        <w:rPr>
          <w:rFonts w:asciiTheme="minorHAnsi" w:hAnsiTheme="minorHAnsi" w:cstheme="minorHAnsi"/>
        </w:rPr>
        <w:t>During VTS 58 WG1 commenced work on task 1.1.2</w:t>
      </w:r>
      <w:r w:rsidR="00FD735C">
        <w:rPr>
          <w:rFonts w:asciiTheme="minorHAnsi" w:hAnsiTheme="minorHAnsi" w:cstheme="minorHAnsi"/>
        </w:rPr>
        <w:t xml:space="preserve"> “</w:t>
      </w:r>
      <w:r w:rsidR="00FD735C" w:rsidRPr="00FD735C">
        <w:rPr>
          <w:rFonts w:asciiTheme="minorHAnsi" w:hAnsiTheme="minorHAnsi" w:cstheme="minorHAnsi"/>
          <w:i/>
          <w:iCs/>
        </w:rPr>
        <w:t>Develop guidance for establishing a compliance and enforcement framework for participating ships in a VTS area</w:t>
      </w:r>
      <w:r w:rsidR="00FD735C">
        <w:rPr>
          <w:rFonts w:asciiTheme="minorHAnsi" w:hAnsiTheme="minorHAnsi" w:cstheme="minorHAnsi"/>
          <w:i/>
          <w:iCs/>
        </w:rPr>
        <w:t>”</w:t>
      </w:r>
      <w:r w:rsidRPr="00F558E1">
        <w:rPr>
          <w:rFonts w:asciiTheme="minorHAnsi" w:hAnsiTheme="minorHAnsi" w:cstheme="minorHAnsi"/>
        </w:rPr>
        <w:t>. Based on initial discussions WG1 considered that the scope of the guidance for establishing enforcement framework for participating ships in a VTS area might not require a standalone guideline. The guidance being developed under task 1.1.5</w:t>
      </w:r>
      <w:r w:rsidR="00425506" w:rsidRPr="00F558E1">
        <w:rPr>
          <w:rFonts w:asciiTheme="minorHAnsi" w:hAnsiTheme="minorHAnsi" w:cstheme="minorHAnsi"/>
        </w:rPr>
        <w:t xml:space="preserve"> (VTS58</w:t>
      </w:r>
      <w:r w:rsidR="00DA707A" w:rsidRPr="00F558E1">
        <w:rPr>
          <w:rFonts w:asciiTheme="minorHAnsi" w:hAnsiTheme="minorHAnsi" w:cstheme="minorHAnsi"/>
        </w:rPr>
        <w:t>-</w:t>
      </w:r>
      <w:r w:rsidR="00425506" w:rsidRPr="00F558E1">
        <w:rPr>
          <w:rFonts w:asciiTheme="minorHAnsi" w:hAnsiTheme="minorHAnsi" w:cstheme="minorHAnsi"/>
        </w:rPr>
        <w:t>12</w:t>
      </w:r>
      <w:r w:rsidR="00DA707A" w:rsidRPr="00F558E1">
        <w:rPr>
          <w:rFonts w:asciiTheme="minorHAnsi" w:hAnsiTheme="minorHAnsi" w:cstheme="minorHAnsi"/>
        </w:rPr>
        <w:t>.5.1.2)</w:t>
      </w:r>
      <w:r w:rsidRPr="00F558E1">
        <w:rPr>
          <w:rFonts w:asciiTheme="minorHAnsi" w:hAnsiTheme="minorHAnsi" w:cstheme="minorHAnsi"/>
        </w:rPr>
        <w:t xml:space="preserve"> was identified as a potential document for an annex covering guidance on the establishment for the framework to be developed under task 1.1.2.  </w:t>
      </w:r>
    </w:p>
    <w:p w14:paraId="041E9135" w14:textId="77777777" w:rsidR="00A446C9" w:rsidRPr="00F558E1" w:rsidRDefault="00A446C9" w:rsidP="00605E43">
      <w:pPr>
        <w:pStyle w:val="Heading1"/>
        <w:rPr>
          <w:rFonts w:asciiTheme="minorHAnsi" w:hAnsiTheme="minorHAnsi" w:cstheme="minorHAnsi"/>
        </w:rPr>
      </w:pPr>
      <w:r w:rsidRPr="00F558E1">
        <w:rPr>
          <w:rFonts w:asciiTheme="minorHAnsi" w:hAnsiTheme="minorHAnsi" w:cstheme="minorHAnsi"/>
        </w:rPr>
        <w:t>Discussion</w:t>
      </w:r>
    </w:p>
    <w:p w14:paraId="15EB794F" w14:textId="11D7751A" w:rsidR="00562548" w:rsidRPr="00F558E1" w:rsidRDefault="00FE46FB" w:rsidP="00FE46FB">
      <w:pPr>
        <w:pStyle w:val="BodyText"/>
        <w:rPr>
          <w:rFonts w:asciiTheme="minorHAnsi" w:hAnsiTheme="minorHAnsi" w:cstheme="minorHAnsi"/>
        </w:rPr>
      </w:pPr>
      <w:r w:rsidRPr="00F558E1">
        <w:rPr>
          <w:rFonts w:asciiTheme="minorHAnsi" w:hAnsiTheme="minorHAnsi" w:cstheme="minorHAnsi"/>
        </w:rPr>
        <w:t>The</w:t>
      </w:r>
      <w:r w:rsidR="00E15B5D" w:rsidRPr="00F558E1">
        <w:rPr>
          <w:rFonts w:asciiTheme="minorHAnsi" w:hAnsiTheme="minorHAnsi" w:cstheme="minorHAnsi"/>
        </w:rPr>
        <w:t xml:space="preserve"> discussion </w:t>
      </w:r>
      <w:r w:rsidR="004C0F62" w:rsidRPr="00F558E1">
        <w:rPr>
          <w:rFonts w:asciiTheme="minorHAnsi" w:hAnsiTheme="minorHAnsi" w:cstheme="minorHAnsi"/>
        </w:rPr>
        <w:t xml:space="preserve">during </w:t>
      </w:r>
      <w:r w:rsidRPr="00F558E1">
        <w:rPr>
          <w:rFonts w:asciiTheme="minorHAnsi" w:hAnsiTheme="minorHAnsi" w:cstheme="minorHAnsi"/>
        </w:rPr>
        <w:t>VTS 5</w:t>
      </w:r>
      <w:r w:rsidR="007941FE" w:rsidRPr="00F558E1">
        <w:rPr>
          <w:rFonts w:asciiTheme="minorHAnsi" w:hAnsiTheme="minorHAnsi" w:cstheme="minorHAnsi"/>
        </w:rPr>
        <w:t>8 outline</w:t>
      </w:r>
      <w:r w:rsidR="00D5727C" w:rsidRPr="00F558E1">
        <w:rPr>
          <w:rFonts w:asciiTheme="minorHAnsi" w:hAnsiTheme="minorHAnsi" w:cstheme="minorHAnsi"/>
        </w:rPr>
        <w:t>d</w:t>
      </w:r>
      <w:r w:rsidR="007941FE" w:rsidRPr="00F558E1">
        <w:rPr>
          <w:rFonts w:asciiTheme="minorHAnsi" w:hAnsiTheme="minorHAnsi" w:cstheme="minorHAnsi"/>
        </w:rPr>
        <w:t xml:space="preserve"> </w:t>
      </w:r>
      <w:r w:rsidR="00D5727C" w:rsidRPr="00F558E1">
        <w:rPr>
          <w:rFonts w:asciiTheme="minorHAnsi" w:hAnsiTheme="minorHAnsi" w:cstheme="minorHAnsi"/>
        </w:rPr>
        <w:t>the following</w:t>
      </w:r>
      <w:r w:rsidR="007941FE" w:rsidRPr="00F558E1">
        <w:rPr>
          <w:rFonts w:asciiTheme="minorHAnsi" w:hAnsiTheme="minorHAnsi" w:cstheme="minorHAnsi"/>
        </w:rPr>
        <w:t xml:space="preserve"> topics to</w:t>
      </w:r>
      <w:r w:rsidR="00D5727C" w:rsidRPr="00F558E1">
        <w:rPr>
          <w:rFonts w:asciiTheme="minorHAnsi" w:hAnsiTheme="minorHAnsi" w:cstheme="minorHAnsi"/>
        </w:rPr>
        <w:t xml:space="preserve"> be</w:t>
      </w:r>
      <w:r w:rsidR="007941FE" w:rsidRPr="00F558E1">
        <w:rPr>
          <w:rFonts w:asciiTheme="minorHAnsi" w:hAnsiTheme="minorHAnsi" w:cstheme="minorHAnsi"/>
        </w:rPr>
        <w:t xml:space="preserve"> consider</w:t>
      </w:r>
      <w:r w:rsidR="00D5727C" w:rsidRPr="00F558E1">
        <w:rPr>
          <w:rFonts w:asciiTheme="minorHAnsi" w:hAnsiTheme="minorHAnsi" w:cstheme="minorHAnsi"/>
        </w:rPr>
        <w:t>ed</w:t>
      </w:r>
      <w:r w:rsidR="007941FE" w:rsidRPr="00F558E1">
        <w:rPr>
          <w:rFonts w:asciiTheme="minorHAnsi" w:hAnsiTheme="minorHAnsi" w:cstheme="minorHAnsi"/>
        </w:rPr>
        <w:t xml:space="preserve"> </w:t>
      </w:r>
      <w:r w:rsidR="00805861" w:rsidRPr="00F558E1">
        <w:rPr>
          <w:rFonts w:asciiTheme="minorHAnsi" w:hAnsiTheme="minorHAnsi" w:cstheme="minorHAnsi"/>
        </w:rPr>
        <w:t xml:space="preserve">when developing </w:t>
      </w:r>
      <w:r w:rsidRPr="00F558E1">
        <w:rPr>
          <w:rFonts w:asciiTheme="minorHAnsi" w:hAnsiTheme="minorHAnsi" w:cstheme="minorHAnsi"/>
        </w:rPr>
        <w:t xml:space="preserve">guidance for a compliance and enforcement framework for ships operating in a VTS area. </w:t>
      </w:r>
    </w:p>
    <w:p w14:paraId="76FC9ED7" w14:textId="2FCD8174" w:rsidR="005A5358" w:rsidRPr="00F558E1" w:rsidRDefault="00562548" w:rsidP="00FE46FB">
      <w:pPr>
        <w:pStyle w:val="BodyText"/>
        <w:rPr>
          <w:rFonts w:asciiTheme="minorHAnsi" w:hAnsiTheme="minorHAnsi" w:cstheme="minorHAnsi"/>
        </w:rPr>
      </w:pPr>
      <w:r w:rsidRPr="00F558E1">
        <w:rPr>
          <w:rFonts w:asciiTheme="minorHAnsi" w:hAnsiTheme="minorHAnsi" w:cstheme="minorHAnsi"/>
        </w:rPr>
        <w:t xml:space="preserve">The </w:t>
      </w:r>
      <w:r w:rsidR="00CF267D" w:rsidRPr="00F558E1">
        <w:rPr>
          <w:rFonts w:asciiTheme="minorHAnsi" w:hAnsiTheme="minorHAnsi" w:cstheme="minorHAnsi"/>
        </w:rPr>
        <w:t>guidance should in</w:t>
      </w:r>
      <w:r w:rsidR="00FE46FB" w:rsidRPr="00F558E1">
        <w:rPr>
          <w:rFonts w:asciiTheme="minorHAnsi" w:hAnsiTheme="minorHAnsi" w:cstheme="minorHAnsi"/>
        </w:rPr>
        <w:t>clude</w:t>
      </w:r>
      <w:r w:rsidR="005A5358" w:rsidRPr="00F558E1">
        <w:rPr>
          <w:rFonts w:asciiTheme="minorHAnsi" w:hAnsiTheme="minorHAnsi" w:cstheme="minorHAnsi"/>
        </w:rPr>
        <w:t>:</w:t>
      </w:r>
    </w:p>
    <w:p w14:paraId="1A7D70CC" w14:textId="6777EBA6" w:rsidR="00837B95" w:rsidRPr="00F558E1" w:rsidRDefault="00FE46FB" w:rsidP="005A5358">
      <w:pPr>
        <w:pStyle w:val="BodyText"/>
        <w:numPr>
          <w:ilvl w:val="0"/>
          <w:numId w:val="47"/>
        </w:numPr>
        <w:rPr>
          <w:rFonts w:asciiTheme="minorHAnsi" w:hAnsiTheme="minorHAnsi" w:cstheme="minorHAnsi"/>
        </w:rPr>
      </w:pPr>
      <w:r w:rsidRPr="00F558E1">
        <w:rPr>
          <w:rFonts w:asciiTheme="minorHAnsi" w:hAnsiTheme="minorHAnsi" w:cstheme="minorHAnsi"/>
        </w:rPr>
        <w:t xml:space="preserve">monitoring </w:t>
      </w:r>
      <w:r w:rsidR="00CF267D" w:rsidRPr="00F558E1">
        <w:rPr>
          <w:rFonts w:asciiTheme="minorHAnsi" w:hAnsiTheme="minorHAnsi" w:cstheme="minorHAnsi"/>
        </w:rPr>
        <w:t xml:space="preserve">of traffic </w:t>
      </w:r>
      <w:r w:rsidR="005A5358" w:rsidRPr="00F558E1">
        <w:rPr>
          <w:rFonts w:asciiTheme="minorHAnsi" w:hAnsiTheme="minorHAnsi" w:cstheme="minorHAnsi"/>
        </w:rPr>
        <w:t>to detect vessels</w:t>
      </w:r>
      <w:r w:rsidR="006F27E2" w:rsidRPr="00F558E1">
        <w:rPr>
          <w:rFonts w:asciiTheme="minorHAnsi" w:hAnsiTheme="minorHAnsi" w:cstheme="minorHAnsi"/>
        </w:rPr>
        <w:t xml:space="preserve"> not </w:t>
      </w:r>
      <w:r w:rsidR="00695D57" w:rsidRPr="00F558E1">
        <w:rPr>
          <w:rFonts w:asciiTheme="minorHAnsi" w:hAnsiTheme="minorHAnsi" w:cstheme="minorHAnsi"/>
        </w:rPr>
        <w:t xml:space="preserve">in compliance </w:t>
      </w:r>
      <w:r w:rsidR="006F27E2" w:rsidRPr="00F558E1">
        <w:rPr>
          <w:rFonts w:asciiTheme="minorHAnsi" w:hAnsiTheme="minorHAnsi" w:cstheme="minorHAnsi"/>
        </w:rPr>
        <w:t>with regulations</w:t>
      </w:r>
      <w:r w:rsidR="002F18B0" w:rsidRPr="00F558E1">
        <w:rPr>
          <w:rFonts w:asciiTheme="minorHAnsi" w:hAnsiTheme="minorHAnsi" w:cstheme="minorHAnsi"/>
        </w:rPr>
        <w:t xml:space="preserve"> inside the VTS area. </w:t>
      </w:r>
    </w:p>
    <w:p w14:paraId="5601E021" w14:textId="77777777" w:rsidR="00FD735C" w:rsidRPr="00F558E1" w:rsidRDefault="00FD735C" w:rsidP="00FD735C">
      <w:pPr>
        <w:pStyle w:val="BodyText"/>
        <w:numPr>
          <w:ilvl w:val="0"/>
          <w:numId w:val="47"/>
        </w:numPr>
        <w:rPr>
          <w:rFonts w:asciiTheme="minorHAnsi" w:hAnsiTheme="minorHAnsi" w:cstheme="minorHAnsi"/>
        </w:rPr>
      </w:pPr>
      <w:r w:rsidRPr="00F558E1">
        <w:rPr>
          <w:rFonts w:asciiTheme="minorHAnsi" w:hAnsiTheme="minorHAnsi" w:cstheme="minorHAnsi"/>
        </w:rPr>
        <w:lastRenderedPageBreak/>
        <w:t xml:space="preserve">which information is required as evidence (log, track information) </w:t>
      </w:r>
    </w:p>
    <w:p w14:paraId="5AF6D8B6" w14:textId="65061B29" w:rsidR="00FD735C" w:rsidRPr="00F558E1" w:rsidRDefault="00FD735C" w:rsidP="00FD735C">
      <w:pPr>
        <w:pStyle w:val="BodyText"/>
        <w:numPr>
          <w:ilvl w:val="0"/>
          <w:numId w:val="47"/>
        </w:numPr>
        <w:rPr>
          <w:rFonts w:asciiTheme="minorHAnsi" w:hAnsiTheme="minorHAnsi" w:cstheme="minorHAnsi"/>
        </w:rPr>
      </w:pPr>
      <w:r w:rsidRPr="00F558E1">
        <w:rPr>
          <w:rFonts w:asciiTheme="minorHAnsi" w:hAnsiTheme="minorHAnsi" w:cstheme="minorHAnsi"/>
        </w:rPr>
        <w:t>different enforcement measures (such as verbal/written warnings, fines,</w:t>
      </w:r>
      <w:r w:rsidR="00D95A64">
        <w:rPr>
          <w:rFonts w:asciiTheme="minorHAnsi" w:hAnsiTheme="minorHAnsi" w:cstheme="minorHAnsi"/>
        </w:rPr>
        <w:t xml:space="preserve"> police report</w:t>
      </w:r>
      <w:r w:rsidRPr="00F558E1">
        <w:rPr>
          <w:rFonts w:asciiTheme="minorHAnsi" w:hAnsiTheme="minorHAnsi" w:cstheme="minorHAnsi"/>
        </w:rPr>
        <w:t>)</w:t>
      </w:r>
    </w:p>
    <w:p w14:paraId="2831C77A" w14:textId="0BCC0949" w:rsidR="00636346" w:rsidRPr="00F558E1" w:rsidRDefault="00F83420" w:rsidP="00C52D75">
      <w:pPr>
        <w:pStyle w:val="BodyText"/>
        <w:numPr>
          <w:ilvl w:val="0"/>
          <w:numId w:val="47"/>
        </w:numPr>
        <w:rPr>
          <w:rFonts w:asciiTheme="minorHAnsi" w:hAnsiTheme="minorHAnsi" w:cstheme="minorHAnsi"/>
        </w:rPr>
      </w:pPr>
      <w:r w:rsidRPr="00F558E1">
        <w:rPr>
          <w:rFonts w:asciiTheme="minorHAnsi" w:hAnsiTheme="minorHAnsi" w:cstheme="minorHAnsi"/>
        </w:rPr>
        <w:t>considerations</w:t>
      </w:r>
      <w:r w:rsidR="00695D57" w:rsidRPr="00F558E1">
        <w:rPr>
          <w:rFonts w:asciiTheme="minorHAnsi" w:hAnsiTheme="minorHAnsi" w:cstheme="minorHAnsi"/>
        </w:rPr>
        <w:t xml:space="preserve"> regarding</w:t>
      </w:r>
      <w:r w:rsidR="00707B7B" w:rsidRPr="00F558E1">
        <w:rPr>
          <w:rFonts w:asciiTheme="minorHAnsi" w:hAnsiTheme="minorHAnsi" w:cstheme="minorHAnsi"/>
        </w:rPr>
        <w:t xml:space="preserve"> enforcement of </w:t>
      </w:r>
      <w:r w:rsidR="002B551C" w:rsidRPr="00F558E1">
        <w:rPr>
          <w:rFonts w:asciiTheme="minorHAnsi" w:hAnsiTheme="minorHAnsi" w:cstheme="minorHAnsi"/>
        </w:rPr>
        <w:t xml:space="preserve">both </w:t>
      </w:r>
      <w:r w:rsidR="00C52D75" w:rsidRPr="00F558E1">
        <w:rPr>
          <w:rFonts w:asciiTheme="minorHAnsi" w:hAnsiTheme="minorHAnsi" w:cstheme="minorHAnsi"/>
        </w:rPr>
        <w:t>na</w:t>
      </w:r>
      <w:r w:rsidR="00FE46FB" w:rsidRPr="00F558E1">
        <w:rPr>
          <w:rFonts w:asciiTheme="minorHAnsi" w:hAnsiTheme="minorHAnsi" w:cstheme="minorHAnsi"/>
        </w:rPr>
        <w:t>tional and foreign-flagged vessels</w:t>
      </w:r>
    </w:p>
    <w:p w14:paraId="093D6D7A" w14:textId="7E94F0FD" w:rsidR="00E15B5D" w:rsidRPr="00F558E1" w:rsidRDefault="00885FFA" w:rsidP="00E15B5D">
      <w:pPr>
        <w:pStyle w:val="BodyText"/>
        <w:numPr>
          <w:ilvl w:val="0"/>
          <w:numId w:val="47"/>
        </w:numPr>
        <w:rPr>
          <w:rFonts w:asciiTheme="minorHAnsi" w:hAnsiTheme="minorHAnsi" w:cstheme="minorHAnsi"/>
        </w:rPr>
      </w:pPr>
      <w:r w:rsidRPr="00F558E1">
        <w:rPr>
          <w:rFonts w:asciiTheme="minorHAnsi" w:hAnsiTheme="minorHAnsi" w:cstheme="minorHAnsi"/>
        </w:rPr>
        <w:t xml:space="preserve">when/how to contact </w:t>
      </w:r>
      <w:proofErr w:type="spellStart"/>
      <w:r w:rsidRPr="00F558E1">
        <w:rPr>
          <w:rFonts w:asciiTheme="minorHAnsi" w:hAnsiTheme="minorHAnsi" w:cstheme="minorHAnsi"/>
        </w:rPr>
        <w:t>flagstates</w:t>
      </w:r>
      <w:proofErr w:type="spellEnd"/>
      <w:r w:rsidR="00D94177" w:rsidRPr="00F558E1">
        <w:rPr>
          <w:rFonts w:asciiTheme="minorHAnsi" w:hAnsiTheme="minorHAnsi" w:cstheme="minorHAnsi"/>
        </w:rPr>
        <w:t xml:space="preserve"> </w:t>
      </w:r>
    </w:p>
    <w:p w14:paraId="29FBBC18" w14:textId="6CF05CD3" w:rsidR="00F558E1" w:rsidRDefault="001C439A" w:rsidP="00F558E1">
      <w:pPr>
        <w:pStyle w:val="BodyText"/>
        <w:rPr>
          <w:rFonts w:asciiTheme="minorHAnsi" w:hAnsiTheme="minorHAnsi" w:cstheme="minorHAnsi"/>
        </w:rPr>
      </w:pPr>
      <w:r w:rsidRPr="00F558E1">
        <w:rPr>
          <w:rFonts w:asciiTheme="minorHAnsi" w:hAnsiTheme="minorHAnsi" w:cstheme="minorHAnsi"/>
        </w:rPr>
        <w:t>D</w:t>
      </w:r>
      <w:r w:rsidR="00254F23" w:rsidRPr="00F558E1">
        <w:rPr>
          <w:rFonts w:asciiTheme="minorHAnsi" w:hAnsiTheme="minorHAnsi" w:cstheme="minorHAnsi"/>
        </w:rPr>
        <w:t>iscussions during VTS 58</w:t>
      </w:r>
      <w:r w:rsidR="00C02D99" w:rsidRPr="00F558E1">
        <w:rPr>
          <w:rFonts w:asciiTheme="minorHAnsi" w:hAnsiTheme="minorHAnsi" w:cstheme="minorHAnsi"/>
        </w:rPr>
        <w:t xml:space="preserve"> </w:t>
      </w:r>
      <w:r w:rsidRPr="00F558E1">
        <w:rPr>
          <w:rFonts w:asciiTheme="minorHAnsi" w:hAnsiTheme="minorHAnsi" w:cstheme="minorHAnsi"/>
        </w:rPr>
        <w:t>included</w:t>
      </w:r>
      <w:r w:rsidR="00254F23" w:rsidRPr="00F558E1">
        <w:rPr>
          <w:rFonts w:asciiTheme="minorHAnsi" w:hAnsiTheme="minorHAnsi" w:cstheme="minorHAnsi"/>
        </w:rPr>
        <w:t xml:space="preserve"> </w:t>
      </w:r>
      <w:r w:rsidRPr="00F558E1">
        <w:rPr>
          <w:rFonts w:asciiTheme="minorHAnsi" w:hAnsiTheme="minorHAnsi" w:cstheme="minorHAnsi"/>
        </w:rPr>
        <w:t xml:space="preserve">a </w:t>
      </w:r>
      <w:r w:rsidR="00254F23" w:rsidRPr="00F558E1">
        <w:rPr>
          <w:rFonts w:asciiTheme="minorHAnsi" w:hAnsiTheme="minorHAnsi" w:cstheme="minorHAnsi"/>
        </w:rPr>
        <w:t xml:space="preserve">limited </w:t>
      </w:r>
      <w:r w:rsidRPr="00F558E1">
        <w:rPr>
          <w:rFonts w:asciiTheme="minorHAnsi" w:hAnsiTheme="minorHAnsi" w:cstheme="minorHAnsi"/>
        </w:rPr>
        <w:t xml:space="preserve">number of </w:t>
      </w:r>
      <w:r w:rsidR="004B5D5B" w:rsidRPr="00F558E1">
        <w:rPr>
          <w:rFonts w:asciiTheme="minorHAnsi" w:hAnsiTheme="minorHAnsi" w:cstheme="minorHAnsi"/>
        </w:rPr>
        <w:t xml:space="preserve">topics </w:t>
      </w:r>
      <w:r w:rsidR="00707A6B" w:rsidRPr="00F558E1">
        <w:rPr>
          <w:rFonts w:asciiTheme="minorHAnsi" w:hAnsiTheme="minorHAnsi" w:cstheme="minorHAnsi"/>
        </w:rPr>
        <w:t xml:space="preserve">to be included in </w:t>
      </w:r>
      <w:r w:rsidR="00306F11" w:rsidRPr="00F558E1">
        <w:rPr>
          <w:rFonts w:asciiTheme="minorHAnsi" w:hAnsiTheme="minorHAnsi" w:cstheme="minorHAnsi"/>
        </w:rPr>
        <w:t>a</w:t>
      </w:r>
      <w:r w:rsidRPr="00F558E1">
        <w:rPr>
          <w:rFonts w:asciiTheme="minorHAnsi" w:hAnsiTheme="minorHAnsi" w:cstheme="minorHAnsi"/>
        </w:rPr>
        <w:t xml:space="preserve"> guidance document. Based on this </w:t>
      </w:r>
      <w:r w:rsidR="00306F11" w:rsidRPr="00F558E1">
        <w:rPr>
          <w:rFonts w:asciiTheme="minorHAnsi" w:hAnsiTheme="minorHAnsi" w:cstheme="minorHAnsi"/>
        </w:rPr>
        <w:t xml:space="preserve">it might not be required to </w:t>
      </w:r>
      <w:r w:rsidR="00220E43" w:rsidRPr="00F558E1">
        <w:rPr>
          <w:rFonts w:asciiTheme="minorHAnsi" w:hAnsiTheme="minorHAnsi" w:cstheme="minorHAnsi"/>
        </w:rPr>
        <w:t>establish a standalone guid</w:t>
      </w:r>
      <w:r w:rsidR="00306F11" w:rsidRPr="00F558E1">
        <w:rPr>
          <w:rFonts w:asciiTheme="minorHAnsi" w:hAnsiTheme="minorHAnsi" w:cstheme="minorHAnsi"/>
        </w:rPr>
        <w:t xml:space="preserve">ance </w:t>
      </w:r>
      <w:r w:rsidR="009B75E6" w:rsidRPr="00F558E1">
        <w:rPr>
          <w:rFonts w:asciiTheme="minorHAnsi" w:hAnsiTheme="minorHAnsi" w:cstheme="minorHAnsi"/>
        </w:rPr>
        <w:t>document</w:t>
      </w:r>
      <w:r w:rsidR="00DB2110" w:rsidRPr="00F558E1">
        <w:rPr>
          <w:rFonts w:asciiTheme="minorHAnsi" w:hAnsiTheme="minorHAnsi" w:cstheme="minorHAnsi"/>
        </w:rPr>
        <w:t xml:space="preserve">, and the </w:t>
      </w:r>
      <w:r w:rsidR="005C1E71" w:rsidRPr="00F558E1">
        <w:rPr>
          <w:rFonts w:asciiTheme="minorHAnsi" w:hAnsiTheme="minorHAnsi" w:cstheme="minorHAnsi"/>
        </w:rPr>
        <w:t xml:space="preserve">proposal is to </w:t>
      </w:r>
      <w:r w:rsidR="009D6FFB" w:rsidRPr="00F558E1">
        <w:rPr>
          <w:rFonts w:asciiTheme="minorHAnsi" w:hAnsiTheme="minorHAnsi" w:cstheme="minorHAnsi"/>
        </w:rPr>
        <w:t xml:space="preserve">develop the guidance as an annex to the </w:t>
      </w:r>
      <w:r w:rsidR="00707A6B" w:rsidRPr="00F558E1">
        <w:rPr>
          <w:rFonts w:asciiTheme="minorHAnsi" w:hAnsiTheme="minorHAnsi" w:cstheme="minorHAnsi"/>
        </w:rPr>
        <w:t>guid</w:t>
      </w:r>
      <w:r w:rsidR="00833DFC" w:rsidRPr="00F558E1">
        <w:rPr>
          <w:rFonts w:asciiTheme="minorHAnsi" w:hAnsiTheme="minorHAnsi" w:cstheme="minorHAnsi"/>
        </w:rPr>
        <w:t>eline on “</w:t>
      </w:r>
      <w:r w:rsidR="00833DFC" w:rsidRPr="00F558E1">
        <w:rPr>
          <w:rFonts w:asciiTheme="minorHAnsi" w:hAnsiTheme="minorHAnsi" w:cstheme="minorHAnsi"/>
          <w:i/>
          <w:iCs/>
        </w:rPr>
        <w:t>E</w:t>
      </w:r>
      <w:r w:rsidR="00B16DE7" w:rsidRPr="00F558E1">
        <w:rPr>
          <w:rFonts w:asciiTheme="minorHAnsi" w:hAnsiTheme="minorHAnsi" w:cstheme="minorHAnsi"/>
          <w:i/>
          <w:iCs/>
        </w:rPr>
        <w:t xml:space="preserve">stablishing a regulatory framework for </w:t>
      </w:r>
      <w:r w:rsidR="00707A6B" w:rsidRPr="00F558E1">
        <w:rPr>
          <w:rFonts w:asciiTheme="minorHAnsi" w:hAnsiTheme="minorHAnsi" w:cstheme="minorHAnsi"/>
          <w:i/>
          <w:iCs/>
        </w:rPr>
        <w:t xml:space="preserve">VTS </w:t>
      </w:r>
      <w:r w:rsidR="00B16DE7" w:rsidRPr="00F558E1">
        <w:rPr>
          <w:rFonts w:asciiTheme="minorHAnsi" w:hAnsiTheme="minorHAnsi" w:cstheme="minorHAnsi"/>
          <w:i/>
          <w:iCs/>
        </w:rPr>
        <w:t>– responsibilities of a competent authority</w:t>
      </w:r>
      <w:r w:rsidR="00833DFC" w:rsidRPr="00F558E1">
        <w:rPr>
          <w:rFonts w:asciiTheme="minorHAnsi" w:hAnsiTheme="minorHAnsi" w:cstheme="minorHAnsi"/>
        </w:rPr>
        <w:t>.”</w:t>
      </w:r>
    </w:p>
    <w:p w14:paraId="3913F58C" w14:textId="77777777" w:rsidR="00D95A64" w:rsidRPr="00F558E1" w:rsidRDefault="00D95A64" w:rsidP="00F558E1">
      <w:pPr>
        <w:pStyle w:val="BodyText"/>
        <w:rPr>
          <w:rFonts w:asciiTheme="minorHAnsi" w:hAnsiTheme="minorHAnsi" w:cstheme="minorHAnsi"/>
        </w:rPr>
      </w:pPr>
    </w:p>
    <w:p w14:paraId="796284E0" w14:textId="4F8F56ED" w:rsidR="0075489B" w:rsidRPr="00F558E1" w:rsidRDefault="00C200F5" w:rsidP="0075489B">
      <w:pPr>
        <w:rPr>
          <w:rFonts w:asciiTheme="minorHAnsi" w:hAnsiTheme="minorHAnsi" w:cstheme="minorHAnsi"/>
        </w:rPr>
      </w:pPr>
      <w:r w:rsidRPr="00F558E1">
        <w:rPr>
          <w:rFonts w:asciiTheme="minorHAnsi" w:hAnsiTheme="minorHAnsi" w:cstheme="minorHAnsi"/>
          <w:u w:val="single"/>
        </w:rPr>
        <w:t xml:space="preserve">Suggested </w:t>
      </w:r>
      <w:r w:rsidR="00FB485C" w:rsidRPr="00F558E1">
        <w:rPr>
          <w:rFonts w:asciiTheme="minorHAnsi" w:hAnsiTheme="minorHAnsi" w:cstheme="minorHAnsi"/>
          <w:u w:val="single"/>
        </w:rPr>
        <w:t xml:space="preserve">structure to </w:t>
      </w:r>
      <w:r w:rsidR="000C61F0" w:rsidRPr="00F558E1">
        <w:rPr>
          <w:rFonts w:asciiTheme="minorHAnsi" w:hAnsiTheme="minorHAnsi" w:cstheme="minorHAnsi"/>
          <w:u w:val="single"/>
        </w:rPr>
        <w:t>an</w:t>
      </w:r>
      <w:r w:rsidR="00FB485C" w:rsidRPr="00F558E1">
        <w:rPr>
          <w:rFonts w:asciiTheme="minorHAnsi" w:hAnsiTheme="minorHAnsi" w:cstheme="minorHAnsi"/>
          <w:u w:val="single"/>
        </w:rPr>
        <w:t xml:space="preserve"> annex</w:t>
      </w:r>
      <w:r w:rsidR="00FB485C" w:rsidRPr="00F558E1">
        <w:rPr>
          <w:rFonts w:asciiTheme="minorHAnsi" w:hAnsiTheme="minorHAnsi" w:cstheme="minorHAnsi"/>
        </w:rPr>
        <w:t xml:space="preserve">: </w:t>
      </w:r>
    </w:p>
    <w:p w14:paraId="67987095" w14:textId="77777777" w:rsidR="0075489B" w:rsidRPr="00F558E1" w:rsidRDefault="0075489B" w:rsidP="0075489B">
      <w:pPr>
        <w:rPr>
          <w:rFonts w:asciiTheme="minorHAnsi" w:hAnsiTheme="minorHAnsi" w:cstheme="minorHAnsi"/>
        </w:rPr>
      </w:pPr>
    </w:p>
    <w:p w14:paraId="4C151D16" w14:textId="589069F0" w:rsidR="0075489B" w:rsidRPr="00F558E1" w:rsidRDefault="0075489B" w:rsidP="0075489B">
      <w:pPr>
        <w:rPr>
          <w:rFonts w:asciiTheme="minorHAnsi" w:hAnsiTheme="minorHAnsi" w:cstheme="minorHAnsi"/>
          <w:b/>
          <w:bCs/>
          <w:color w:val="0070C0"/>
          <w:kern w:val="28"/>
          <w:sz w:val="24"/>
          <w:szCs w:val="24"/>
        </w:rPr>
      </w:pPr>
      <w:r w:rsidRPr="00F558E1">
        <w:rPr>
          <w:rFonts w:asciiTheme="minorHAnsi" w:hAnsiTheme="minorHAnsi" w:cstheme="minorHAnsi"/>
          <w:b/>
          <w:bCs/>
          <w:color w:val="0070C0"/>
          <w:kern w:val="28"/>
          <w:sz w:val="24"/>
          <w:szCs w:val="24"/>
        </w:rPr>
        <w:t xml:space="preserve">Purpose </w:t>
      </w:r>
    </w:p>
    <w:p w14:paraId="7DD72BBC" w14:textId="396BA2D6" w:rsidR="00FB485C" w:rsidRPr="00F558E1" w:rsidRDefault="00C24E68" w:rsidP="004D5C94">
      <w:pPr>
        <w:pStyle w:val="ListParagraph"/>
        <w:numPr>
          <w:ilvl w:val="0"/>
          <w:numId w:val="69"/>
        </w:numPr>
        <w:rPr>
          <w:rFonts w:asciiTheme="minorHAnsi" w:hAnsiTheme="minorHAnsi" w:cstheme="minorHAnsi"/>
        </w:rPr>
      </w:pPr>
      <w:r w:rsidRPr="00F558E1">
        <w:rPr>
          <w:rFonts w:asciiTheme="minorHAnsi" w:hAnsiTheme="minorHAnsi" w:cstheme="minorHAnsi"/>
        </w:rPr>
        <w:t>P</w:t>
      </w:r>
      <w:r w:rsidR="00512CBE" w:rsidRPr="00F558E1">
        <w:rPr>
          <w:rFonts w:asciiTheme="minorHAnsi" w:hAnsiTheme="minorHAnsi" w:cstheme="minorHAnsi"/>
        </w:rPr>
        <w:t>rovide guidance</w:t>
      </w:r>
      <w:r w:rsidR="0091511E" w:rsidRPr="00F558E1">
        <w:rPr>
          <w:rFonts w:asciiTheme="minorHAnsi" w:hAnsiTheme="minorHAnsi" w:cstheme="minorHAnsi"/>
        </w:rPr>
        <w:t xml:space="preserve"> for competent </w:t>
      </w:r>
      <w:r w:rsidR="00FB485C" w:rsidRPr="00F558E1">
        <w:rPr>
          <w:rFonts w:asciiTheme="minorHAnsi" w:hAnsiTheme="minorHAnsi" w:cstheme="minorHAnsi"/>
        </w:rPr>
        <w:t xml:space="preserve">authorities on how to </w:t>
      </w:r>
      <w:r w:rsidR="0091511E" w:rsidRPr="00F558E1">
        <w:rPr>
          <w:rFonts w:asciiTheme="minorHAnsi" w:hAnsiTheme="minorHAnsi" w:cstheme="minorHAnsi"/>
        </w:rPr>
        <w:t>establish a compliance and enforcement framework with respect to violations of VTS regulatory requirements.</w:t>
      </w:r>
    </w:p>
    <w:p w14:paraId="52CB6524" w14:textId="77777777" w:rsidR="00FB485C" w:rsidRPr="00F558E1" w:rsidRDefault="00FB485C" w:rsidP="0075489B">
      <w:pPr>
        <w:rPr>
          <w:rFonts w:asciiTheme="minorHAnsi" w:hAnsiTheme="minorHAnsi" w:cstheme="minorHAnsi"/>
          <w:b/>
          <w:bCs/>
          <w:color w:val="0070C0"/>
          <w:kern w:val="28"/>
          <w:sz w:val="24"/>
          <w:szCs w:val="24"/>
        </w:rPr>
      </w:pPr>
    </w:p>
    <w:p w14:paraId="009D8812" w14:textId="30F4FABD" w:rsidR="0075489B" w:rsidRPr="00F558E1" w:rsidRDefault="0075489B" w:rsidP="0075489B">
      <w:pPr>
        <w:rPr>
          <w:rFonts w:asciiTheme="minorHAnsi" w:hAnsiTheme="minorHAnsi" w:cstheme="minorHAnsi"/>
          <w:b/>
          <w:bCs/>
          <w:color w:val="0070C0"/>
          <w:kern w:val="28"/>
          <w:sz w:val="24"/>
          <w:szCs w:val="24"/>
        </w:rPr>
      </w:pPr>
      <w:r w:rsidRPr="00F558E1">
        <w:rPr>
          <w:rFonts w:asciiTheme="minorHAnsi" w:hAnsiTheme="minorHAnsi" w:cstheme="minorHAnsi"/>
          <w:b/>
          <w:bCs/>
          <w:color w:val="0070C0"/>
          <w:kern w:val="28"/>
          <w:sz w:val="24"/>
          <w:szCs w:val="24"/>
        </w:rPr>
        <w:t>General Principles</w:t>
      </w:r>
    </w:p>
    <w:p w14:paraId="3F8FE18E" w14:textId="13FCAAB3" w:rsidR="00FB485C" w:rsidRPr="00F558E1" w:rsidRDefault="00FB485C" w:rsidP="004D5C94">
      <w:pPr>
        <w:pStyle w:val="ListParagraph"/>
        <w:numPr>
          <w:ilvl w:val="0"/>
          <w:numId w:val="68"/>
        </w:numPr>
        <w:rPr>
          <w:rFonts w:asciiTheme="minorHAnsi" w:hAnsiTheme="minorHAnsi" w:cstheme="minorHAnsi"/>
        </w:rPr>
      </w:pPr>
      <w:r w:rsidRPr="00F558E1">
        <w:rPr>
          <w:rFonts w:asciiTheme="minorHAnsi" w:hAnsiTheme="minorHAnsi" w:cstheme="minorHAnsi"/>
        </w:rPr>
        <w:t xml:space="preserve">Enforcement </w:t>
      </w:r>
      <w:r w:rsidR="007001C4" w:rsidRPr="00F558E1">
        <w:rPr>
          <w:rFonts w:asciiTheme="minorHAnsi" w:hAnsiTheme="minorHAnsi" w:cstheme="minorHAnsi"/>
        </w:rPr>
        <w:t>of violations n</w:t>
      </w:r>
      <w:r w:rsidRPr="00F558E1">
        <w:rPr>
          <w:rFonts w:asciiTheme="minorHAnsi" w:hAnsiTheme="minorHAnsi" w:cstheme="minorHAnsi"/>
        </w:rPr>
        <w:t xml:space="preserve">eed basis in national law. </w:t>
      </w:r>
    </w:p>
    <w:p w14:paraId="22CEE5FC" w14:textId="77777777" w:rsidR="0075489B" w:rsidRPr="00F558E1" w:rsidRDefault="0075489B" w:rsidP="0075489B">
      <w:pPr>
        <w:rPr>
          <w:rFonts w:asciiTheme="minorHAnsi" w:hAnsiTheme="minorHAnsi" w:cstheme="minorHAnsi"/>
          <w:lang w:eastAsia="en-US"/>
        </w:rPr>
      </w:pPr>
    </w:p>
    <w:p w14:paraId="7659C564" w14:textId="36F45930" w:rsidR="0075489B" w:rsidRPr="00F558E1" w:rsidRDefault="0075489B" w:rsidP="0075489B">
      <w:pPr>
        <w:rPr>
          <w:rFonts w:asciiTheme="minorHAnsi" w:hAnsiTheme="minorHAnsi" w:cstheme="minorHAnsi"/>
          <w:b/>
          <w:bCs/>
          <w:color w:val="0070C0"/>
          <w:kern w:val="28"/>
          <w:sz w:val="24"/>
          <w:szCs w:val="24"/>
        </w:rPr>
      </w:pPr>
      <w:r w:rsidRPr="00F558E1">
        <w:rPr>
          <w:rFonts w:asciiTheme="minorHAnsi" w:hAnsiTheme="minorHAnsi" w:cstheme="minorHAnsi"/>
          <w:b/>
          <w:bCs/>
          <w:color w:val="0070C0"/>
          <w:kern w:val="28"/>
          <w:sz w:val="24"/>
          <w:szCs w:val="24"/>
        </w:rPr>
        <w:t>Monitoring and Detection of Non-Compliance</w:t>
      </w:r>
    </w:p>
    <w:p w14:paraId="6CF68D27" w14:textId="77777777" w:rsidR="0075489B" w:rsidRPr="00F558E1" w:rsidRDefault="0075489B" w:rsidP="004D5C94">
      <w:pPr>
        <w:pStyle w:val="ListParagraph"/>
        <w:numPr>
          <w:ilvl w:val="0"/>
          <w:numId w:val="67"/>
        </w:numPr>
        <w:rPr>
          <w:rFonts w:asciiTheme="minorHAnsi" w:hAnsiTheme="minorHAnsi" w:cstheme="minorHAnsi"/>
        </w:rPr>
      </w:pPr>
      <w:r w:rsidRPr="00F558E1">
        <w:rPr>
          <w:rFonts w:asciiTheme="minorHAnsi" w:hAnsiTheme="minorHAnsi" w:cstheme="minorHAnsi"/>
        </w:rPr>
        <w:t>Traffic monitoring within the VTS area</w:t>
      </w:r>
    </w:p>
    <w:p w14:paraId="77E29C37" w14:textId="02469C87" w:rsidR="007001C4" w:rsidRPr="00F558E1" w:rsidRDefault="0075489B" w:rsidP="007001C4">
      <w:pPr>
        <w:numPr>
          <w:ilvl w:val="0"/>
          <w:numId w:val="58"/>
        </w:numPr>
        <w:rPr>
          <w:rFonts w:asciiTheme="minorHAnsi" w:hAnsiTheme="minorHAnsi" w:cstheme="minorHAnsi"/>
        </w:rPr>
      </w:pPr>
      <w:r w:rsidRPr="00F558E1">
        <w:rPr>
          <w:rFonts w:asciiTheme="minorHAnsi" w:hAnsiTheme="minorHAnsi" w:cstheme="minorHAnsi"/>
        </w:rPr>
        <w:t>Identification of non-compliant behaviour</w:t>
      </w:r>
    </w:p>
    <w:p w14:paraId="0304C306" w14:textId="77777777" w:rsidR="0075489B" w:rsidRPr="00F558E1" w:rsidRDefault="0075489B" w:rsidP="0075489B">
      <w:pPr>
        <w:rPr>
          <w:rFonts w:asciiTheme="minorHAnsi" w:hAnsiTheme="minorHAnsi" w:cstheme="minorHAnsi"/>
          <w:b/>
          <w:bCs/>
          <w:lang w:eastAsia="en-US"/>
        </w:rPr>
      </w:pPr>
    </w:p>
    <w:p w14:paraId="68BA61E4" w14:textId="47019B37" w:rsidR="0075489B" w:rsidRPr="00F558E1" w:rsidRDefault="007001C4" w:rsidP="0075489B">
      <w:pPr>
        <w:rPr>
          <w:rFonts w:asciiTheme="minorHAnsi" w:hAnsiTheme="minorHAnsi" w:cstheme="minorHAnsi"/>
          <w:b/>
          <w:bCs/>
          <w:color w:val="0070C0"/>
          <w:kern w:val="28"/>
          <w:sz w:val="24"/>
          <w:szCs w:val="24"/>
        </w:rPr>
      </w:pPr>
      <w:r w:rsidRPr="00F558E1">
        <w:rPr>
          <w:rFonts w:asciiTheme="minorHAnsi" w:hAnsiTheme="minorHAnsi" w:cstheme="minorHAnsi"/>
          <w:b/>
          <w:bCs/>
          <w:color w:val="0070C0"/>
          <w:kern w:val="28"/>
          <w:sz w:val="24"/>
          <w:szCs w:val="24"/>
        </w:rPr>
        <w:t>Documentation</w:t>
      </w:r>
      <w:r w:rsidR="0075489B" w:rsidRPr="00F558E1">
        <w:rPr>
          <w:rFonts w:asciiTheme="minorHAnsi" w:hAnsiTheme="minorHAnsi" w:cstheme="minorHAnsi"/>
          <w:b/>
          <w:bCs/>
          <w:color w:val="0070C0"/>
          <w:kern w:val="28"/>
          <w:sz w:val="24"/>
          <w:szCs w:val="24"/>
        </w:rPr>
        <w:t xml:space="preserve"> and Information</w:t>
      </w:r>
    </w:p>
    <w:p w14:paraId="514A682F" w14:textId="77777777" w:rsidR="0075489B" w:rsidRPr="00F558E1" w:rsidRDefault="0075489B" w:rsidP="0075489B">
      <w:pPr>
        <w:numPr>
          <w:ilvl w:val="0"/>
          <w:numId w:val="59"/>
        </w:numPr>
        <w:rPr>
          <w:rFonts w:asciiTheme="minorHAnsi" w:hAnsiTheme="minorHAnsi" w:cstheme="minorHAnsi"/>
          <w:lang w:eastAsia="en-US"/>
        </w:rPr>
      </w:pPr>
      <w:r w:rsidRPr="00F558E1">
        <w:rPr>
          <w:rFonts w:asciiTheme="minorHAnsi" w:hAnsiTheme="minorHAnsi" w:cstheme="minorHAnsi"/>
          <w:lang w:eastAsia="en-US"/>
        </w:rPr>
        <w:t>Required information and evidence (e.g. VTS logs, track data, recordings)</w:t>
      </w:r>
    </w:p>
    <w:p w14:paraId="2E8BA353" w14:textId="77777777" w:rsidR="0075489B" w:rsidRPr="00F558E1" w:rsidRDefault="0075489B" w:rsidP="0075489B">
      <w:pPr>
        <w:numPr>
          <w:ilvl w:val="0"/>
          <w:numId w:val="59"/>
        </w:numPr>
        <w:rPr>
          <w:rFonts w:asciiTheme="minorHAnsi" w:hAnsiTheme="minorHAnsi" w:cstheme="minorHAnsi"/>
          <w:lang w:eastAsia="en-US"/>
        </w:rPr>
      </w:pPr>
      <w:r w:rsidRPr="00F558E1">
        <w:rPr>
          <w:rFonts w:asciiTheme="minorHAnsi" w:hAnsiTheme="minorHAnsi" w:cstheme="minorHAnsi"/>
          <w:lang w:eastAsia="en-US"/>
        </w:rPr>
        <w:t>Data handling and retention considerations</w:t>
      </w:r>
    </w:p>
    <w:p w14:paraId="3E056F3C" w14:textId="77777777" w:rsidR="0075489B" w:rsidRPr="00F558E1" w:rsidRDefault="0075489B" w:rsidP="0075489B">
      <w:pPr>
        <w:rPr>
          <w:rFonts w:asciiTheme="minorHAnsi" w:hAnsiTheme="minorHAnsi" w:cstheme="minorHAnsi"/>
          <w:b/>
          <w:bCs/>
          <w:color w:val="0070C0"/>
          <w:kern w:val="28"/>
          <w:sz w:val="24"/>
          <w:szCs w:val="24"/>
        </w:rPr>
      </w:pPr>
    </w:p>
    <w:p w14:paraId="71892098" w14:textId="0468CBEF" w:rsidR="0075489B" w:rsidRPr="00F558E1" w:rsidRDefault="0075489B" w:rsidP="0075489B">
      <w:pPr>
        <w:rPr>
          <w:rFonts w:asciiTheme="minorHAnsi" w:hAnsiTheme="minorHAnsi" w:cstheme="minorHAnsi"/>
          <w:b/>
          <w:bCs/>
          <w:color w:val="0070C0"/>
          <w:kern w:val="28"/>
          <w:sz w:val="24"/>
          <w:szCs w:val="24"/>
        </w:rPr>
      </w:pPr>
      <w:r w:rsidRPr="00F558E1">
        <w:rPr>
          <w:rFonts w:asciiTheme="minorHAnsi" w:hAnsiTheme="minorHAnsi" w:cstheme="minorHAnsi"/>
          <w:b/>
          <w:bCs/>
          <w:color w:val="0070C0"/>
          <w:kern w:val="28"/>
          <w:sz w:val="24"/>
          <w:szCs w:val="24"/>
        </w:rPr>
        <w:t>Enforcement Measures</w:t>
      </w:r>
    </w:p>
    <w:p w14:paraId="34B45238" w14:textId="77777777" w:rsidR="0075489B" w:rsidRPr="00F558E1" w:rsidRDefault="0075489B" w:rsidP="0075489B">
      <w:pPr>
        <w:numPr>
          <w:ilvl w:val="0"/>
          <w:numId w:val="60"/>
        </w:numPr>
        <w:rPr>
          <w:rFonts w:asciiTheme="minorHAnsi" w:hAnsiTheme="minorHAnsi" w:cstheme="minorHAnsi"/>
          <w:lang w:eastAsia="en-US"/>
        </w:rPr>
      </w:pPr>
      <w:r w:rsidRPr="00F558E1">
        <w:rPr>
          <w:rFonts w:asciiTheme="minorHAnsi" w:hAnsiTheme="minorHAnsi" w:cstheme="minorHAnsi"/>
          <w:lang w:eastAsia="en-US"/>
        </w:rPr>
        <w:t>Description of different enforcement actions (verbal/written warnings, administrative measures, fines, referral to police, etc.)</w:t>
      </w:r>
    </w:p>
    <w:p w14:paraId="04C2F082" w14:textId="77777777" w:rsidR="0075489B" w:rsidRPr="00F558E1" w:rsidRDefault="0075489B" w:rsidP="0075489B">
      <w:pPr>
        <w:numPr>
          <w:ilvl w:val="0"/>
          <w:numId w:val="60"/>
        </w:numPr>
        <w:rPr>
          <w:rFonts w:asciiTheme="minorHAnsi" w:hAnsiTheme="minorHAnsi" w:cstheme="minorHAnsi"/>
          <w:lang w:eastAsia="en-US"/>
        </w:rPr>
      </w:pPr>
      <w:r w:rsidRPr="00F558E1">
        <w:rPr>
          <w:rFonts w:asciiTheme="minorHAnsi" w:hAnsiTheme="minorHAnsi" w:cstheme="minorHAnsi"/>
          <w:lang w:eastAsia="en-US"/>
        </w:rPr>
        <w:t>Advice on criteria for selecting appropriate measures</w:t>
      </w:r>
    </w:p>
    <w:p w14:paraId="45916D9D" w14:textId="77777777" w:rsidR="0075489B" w:rsidRPr="00F558E1" w:rsidRDefault="0075489B" w:rsidP="0075489B">
      <w:pPr>
        <w:rPr>
          <w:rFonts w:asciiTheme="minorHAnsi" w:hAnsiTheme="minorHAnsi" w:cstheme="minorHAnsi"/>
          <w:b/>
          <w:bCs/>
          <w:lang w:eastAsia="en-US"/>
        </w:rPr>
      </w:pPr>
    </w:p>
    <w:p w14:paraId="7726F753" w14:textId="1A308326" w:rsidR="0075489B" w:rsidRPr="00F558E1" w:rsidRDefault="0075489B" w:rsidP="0075489B">
      <w:pPr>
        <w:rPr>
          <w:rFonts w:asciiTheme="minorHAnsi" w:hAnsiTheme="minorHAnsi" w:cstheme="minorHAnsi"/>
          <w:b/>
          <w:bCs/>
          <w:color w:val="0070C0"/>
          <w:kern w:val="28"/>
          <w:sz w:val="24"/>
          <w:szCs w:val="24"/>
        </w:rPr>
      </w:pPr>
      <w:r w:rsidRPr="00F558E1">
        <w:rPr>
          <w:rFonts w:asciiTheme="minorHAnsi" w:hAnsiTheme="minorHAnsi" w:cstheme="minorHAnsi"/>
          <w:b/>
          <w:bCs/>
          <w:color w:val="0070C0"/>
          <w:kern w:val="28"/>
          <w:sz w:val="24"/>
          <w:szCs w:val="24"/>
        </w:rPr>
        <w:t>National and Foreign-Flagged Vessels</w:t>
      </w:r>
    </w:p>
    <w:p w14:paraId="2CEB1C72" w14:textId="77777777" w:rsidR="0075489B" w:rsidRPr="00F558E1" w:rsidRDefault="0075489B" w:rsidP="0075489B">
      <w:pPr>
        <w:numPr>
          <w:ilvl w:val="0"/>
          <w:numId w:val="61"/>
        </w:numPr>
        <w:rPr>
          <w:rFonts w:asciiTheme="minorHAnsi" w:hAnsiTheme="minorHAnsi" w:cstheme="minorHAnsi"/>
          <w:lang w:eastAsia="en-US"/>
        </w:rPr>
      </w:pPr>
      <w:r w:rsidRPr="00F558E1">
        <w:rPr>
          <w:rFonts w:asciiTheme="minorHAnsi" w:hAnsiTheme="minorHAnsi" w:cstheme="minorHAnsi"/>
          <w:lang w:eastAsia="en-US"/>
        </w:rPr>
        <w:t>Jurisdictional considerations</w:t>
      </w:r>
    </w:p>
    <w:p w14:paraId="20A47615" w14:textId="77777777" w:rsidR="0075489B" w:rsidRPr="00F558E1" w:rsidRDefault="0075489B" w:rsidP="00C200F5">
      <w:pPr>
        <w:rPr>
          <w:rFonts w:asciiTheme="minorHAnsi" w:hAnsiTheme="minorHAnsi" w:cstheme="minorHAnsi"/>
          <w:lang w:eastAsia="en-US"/>
        </w:rPr>
      </w:pPr>
    </w:p>
    <w:p w14:paraId="6052D406" w14:textId="4434734F" w:rsidR="0075489B" w:rsidRPr="00F558E1" w:rsidRDefault="0075489B" w:rsidP="0075489B">
      <w:pPr>
        <w:rPr>
          <w:rFonts w:asciiTheme="minorHAnsi" w:hAnsiTheme="minorHAnsi" w:cstheme="minorHAnsi"/>
          <w:b/>
          <w:bCs/>
          <w:color w:val="0070C0"/>
          <w:kern w:val="28"/>
          <w:sz w:val="24"/>
          <w:szCs w:val="24"/>
        </w:rPr>
      </w:pPr>
      <w:r w:rsidRPr="00F558E1">
        <w:rPr>
          <w:rFonts w:asciiTheme="minorHAnsi" w:hAnsiTheme="minorHAnsi" w:cstheme="minorHAnsi"/>
          <w:b/>
          <w:bCs/>
          <w:color w:val="0070C0"/>
          <w:kern w:val="28"/>
          <w:sz w:val="24"/>
          <w:szCs w:val="24"/>
        </w:rPr>
        <w:t>Communication with Flag States</w:t>
      </w:r>
    </w:p>
    <w:p w14:paraId="649CE68F" w14:textId="77777777" w:rsidR="0075489B" w:rsidRPr="00F558E1" w:rsidRDefault="0075489B" w:rsidP="0075489B">
      <w:pPr>
        <w:numPr>
          <w:ilvl w:val="0"/>
          <w:numId w:val="62"/>
        </w:numPr>
        <w:rPr>
          <w:rFonts w:asciiTheme="minorHAnsi" w:hAnsiTheme="minorHAnsi" w:cstheme="minorHAnsi"/>
          <w:lang w:eastAsia="en-US"/>
        </w:rPr>
      </w:pPr>
      <w:r w:rsidRPr="00F558E1">
        <w:rPr>
          <w:rFonts w:asciiTheme="minorHAnsi" w:hAnsiTheme="minorHAnsi" w:cstheme="minorHAnsi"/>
          <w:lang w:eastAsia="en-US"/>
        </w:rPr>
        <w:t>Circumstances for contacting flag States</w:t>
      </w:r>
    </w:p>
    <w:p w14:paraId="78E1556E" w14:textId="6F951F81" w:rsidR="00B0315D" w:rsidRPr="00BE2CCA" w:rsidRDefault="0075489B" w:rsidP="00A446C9">
      <w:pPr>
        <w:numPr>
          <w:ilvl w:val="0"/>
          <w:numId w:val="62"/>
        </w:numPr>
        <w:rPr>
          <w:rFonts w:asciiTheme="minorHAnsi" w:hAnsiTheme="minorHAnsi" w:cstheme="minorHAnsi"/>
          <w:lang w:eastAsia="en-US"/>
        </w:rPr>
      </w:pPr>
      <w:r w:rsidRPr="00F558E1">
        <w:rPr>
          <w:rFonts w:asciiTheme="minorHAnsi" w:hAnsiTheme="minorHAnsi" w:cstheme="minorHAnsi"/>
          <w:lang w:eastAsia="en-US"/>
        </w:rPr>
        <w:t>Information to be provided and coordination mechanisms</w:t>
      </w:r>
    </w:p>
    <w:p w14:paraId="7A8D2F27" w14:textId="77777777" w:rsidR="00A446C9" w:rsidRPr="00F558E1" w:rsidRDefault="00A446C9" w:rsidP="00605E43">
      <w:pPr>
        <w:pStyle w:val="Heading1"/>
        <w:rPr>
          <w:rFonts w:asciiTheme="minorHAnsi" w:hAnsiTheme="minorHAnsi" w:cstheme="minorHAnsi"/>
        </w:rPr>
      </w:pPr>
      <w:r w:rsidRPr="00F558E1">
        <w:rPr>
          <w:rFonts w:asciiTheme="minorHAnsi" w:hAnsiTheme="minorHAnsi" w:cstheme="minorHAnsi"/>
        </w:rPr>
        <w:t>Action requested of the Committee</w:t>
      </w:r>
    </w:p>
    <w:p w14:paraId="1556E528" w14:textId="27ADC107" w:rsidR="00F25BF4" w:rsidRPr="00F558E1" w:rsidRDefault="00F25BF4" w:rsidP="00A446C9">
      <w:pPr>
        <w:pStyle w:val="BodyText"/>
        <w:rPr>
          <w:rFonts w:asciiTheme="minorHAnsi" w:hAnsiTheme="minorHAnsi" w:cstheme="minorHAnsi"/>
        </w:rPr>
      </w:pPr>
      <w:r w:rsidRPr="00F558E1">
        <w:rPr>
          <w:rFonts w:asciiTheme="minorHAnsi" w:hAnsiTheme="minorHAnsi" w:cstheme="minorHAnsi"/>
        </w:rPr>
        <w:t xml:space="preserve">The Committee is requested to: </w:t>
      </w:r>
    </w:p>
    <w:p w14:paraId="41A1E375" w14:textId="4AC20DD2" w:rsidR="00F25BF4" w:rsidRPr="00F558E1" w:rsidRDefault="00E642B5" w:rsidP="00362CD9">
      <w:pPr>
        <w:pStyle w:val="List1"/>
        <w:numPr>
          <w:ilvl w:val="0"/>
          <w:numId w:val="39"/>
        </w:numPr>
        <w:rPr>
          <w:rFonts w:asciiTheme="minorHAnsi" w:hAnsiTheme="minorHAnsi" w:cstheme="minorHAnsi"/>
        </w:rPr>
      </w:pPr>
      <w:r w:rsidRPr="00F558E1">
        <w:rPr>
          <w:rFonts w:asciiTheme="minorHAnsi" w:hAnsiTheme="minorHAnsi" w:cstheme="minorHAnsi"/>
        </w:rPr>
        <w:t xml:space="preserve">Take this </w:t>
      </w:r>
      <w:r w:rsidR="00A229A6" w:rsidRPr="00F558E1">
        <w:rPr>
          <w:rFonts w:asciiTheme="minorHAnsi" w:hAnsiTheme="minorHAnsi" w:cstheme="minorHAnsi"/>
        </w:rPr>
        <w:t>document</w:t>
      </w:r>
      <w:r w:rsidRPr="00F558E1">
        <w:rPr>
          <w:rFonts w:asciiTheme="minorHAnsi" w:hAnsiTheme="minorHAnsi" w:cstheme="minorHAnsi"/>
        </w:rPr>
        <w:t xml:space="preserve"> into consideration</w:t>
      </w:r>
      <w:r w:rsidR="00EB1113" w:rsidRPr="00F558E1">
        <w:rPr>
          <w:rFonts w:asciiTheme="minorHAnsi" w:hAnsiTheme="minorHAnsi" w:cstheme="minorHAnsi"/>
        </w:rPr>
        <w:t xml:space="preserve"> </w:t>
      </w:r>
      <w:r w:rsidR="00AE5923" w:rsidRPr="00F558E1">
        <w:rPr>
          <w:rFonts w:asciiTheme="minorHAnsi" w:hAnsiTheme="minorHAnsi" w:cstheme="minorHAnsi"/>
        </w:rPr>
        <w:t xml:space="preserve">when developing guidance </w:t>
      </w:r>
      <w:r w:rsidR="001C7CDC" w:rsidRPr="00F558E1">
        <w:rPr>
          <w:rFonts w:asciiTheme="minorHAnsi" w:hAnsiTheme="minorHAnsi" w:cstheme="minorHAnsi"/>
        </w:rPr>
        <w:t xml:space="preserve">for establishing a compliance and enforcement framework for </w:t>
      </w:r>
      <w:r w:rsidR="00A40E90" w:rsidRPr="00F558E1">
        <w:rPr>
          <w:rFonts w:asciiTheme="minorHAnsi" w:hAnsiTheme="minorHAnsi" w:cstheme="minorHAnsi"/>
        </w:rPr>
        <w:t>participating ships in a VTS area (task 1.1.2)</w:t>
      </w:r>
      <w:r w:rsidR="00A229A6" w:rsidRPr="00F558E1">
        <w:rPr>
          <w:rFonts w:asciiTheme="minorHAnsi" w:hAnsiTheme="minorHAnsi" w:cstheme="minorHAnsi"/>
        </w:rPr>
        <w:t xml:space="preserve">. </w:t>
      </w:r>
    </w:p>
    <w:p w14:paraId="60ACBEC9" w14:textId="77777777" w:rsidR="004D1D85" w:rsidRPr="00F558E1" w:rsidRDefault="004D1D85" w:rsidP="004D1D85">
      <w:pPr>
        <w:pStyle w:val="List1"/>
        <w:numPr>
          <w:ilvl w:val="0"/>
          <w:numId w:val="0"/>
        </w:numPr>
        <w:ind w:left="567" w:hanging="567"/>
        <w:rPr>
          <w:rFonts w:asciiTheme="minorHAnsi" w:hAnsiTheme="minorHAnsi" w:cstheme="minorHAnsi"/>
        </w:rPr>
      </w:pPr>
    </w:p>
    <w:p w14:paraId="63729DF7" w14:textId="77777777" w:rsidR="00C2245E" w:rsidRPr="00F558E1" w:rsidRDefault="00C2245E" w:rsidP="00C2245E">
      <w:pPr>
        <w:rPr>
          <w:rFonts w:asciiTheme="minorHAnsi" w:hAnsiTheme="minorHAnsi" w:cstheme="minorHAnsi"/>
          <w:lang w:eastAsia="en-US"/>
        </w:rPr>
      </w:pPr>
    </w:p>
    <w:sectPr w:rsidR="00C2245E" w:rsidRPr="00F558E1" w:rsidSect="0082480E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3F7F5" w14:textId="77777777" w:rsidR="00055C05" w:rsidRDefault="00055C05" w:rsidP="00362CD9">
      <w:r>
        <w:separator/>
      </w:r>
    </w:p>
  </w:endnote>
  <w:endnote w:type="continuationSeparator" w:id="0">
    <w:p w14:paraId="6805048E" w14:textId="77777777" w:rsidR="00055C05" w:rsidRDefault="00055C05" w:rsidP="00362CD9">
      <w:r>
        <w:continuationSeparator/>
      </w:r>
    </w:p>
  </w:endnote>
  <w:endnote w:type="continuationNotice" w:id="1">
    <w:p w14:paraId="65CE4B6E" w14:textId="77777777" w:rsidR="00055C05" w:rsidRDefault="00055C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0EF88" w14:textId="3651F335" w:rsidR="00624475" w:rsidRPr="00036B9E" w:rsidRDefault="00624475">
    <w:pPr>
      <w:pStyle w:val="Footer"/>
      <w:rPr>
        <w:rFonts w:ascii="Calibri" w:hAnsi="Calibri"/>
      </w:rPr>
    </w:pPr>
    <w:r w:rsidRPr="00036B9E">
      <w:rPr>
        <w:rFonts w:ascii="Calibri" w:hAnsi="Calibri"/>
        <w:sz w:val="20"/>
        <w:szCs w:val="20"/>
      </w:rPr>
      <w:t>Input paper title</w:t>
    </w:r>
    <w:r w:rsidRPr="00036B9E">
      <w:rPr>
        <w:rFonts w:ascii="Calibri" w:hAnsi="Calibri"/>
      </w:rPr>
      <w:tab/>
    </w:r>
    <w:r w:rsidRPr="00036B9E">
      <w:rPr>
        <w:rFonts w:ascii="Calibri" w:hAnsi="Calibri"/>
      </w:rPr>
      <w:fldChar w:fldCharType="begin"/>
    </w:r>
    <w:r w:rsidRPr="00036B9E">
      <w:rPr>
        <w:rFonts w:ascii="Calibri" w:hAnsi="Calibri"/>
      </w:rPr>
      <w:instrText xml:space="preserve"> PAGE   \* MERGEFORMAT </w:instrText>
    </w:r>
    <w:r w:rsidRPr="00036B9E">
      <w:rPr>
        <w:rFonts w:ascii="Calibri" w:hAnsi="Calibri"/>
      </w:rPr>
      <w:fldChar w:fldCharType="separate"/>
    </w:r>
    <w:r>
      <w:rPr>
        <w:rFonts w:ascii="Calibri" w:hAnsi="Calibri"/>
        <w:noProof/>
      </w:rPr>
      <w:t>5</w:t>
    </w:r>
    <w:r w:rsidRPr="00036B9E">
      <w:rPr>
        <w:rFonts w:ascii="Calibri" w:hAnsi="Calibr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BAD1F" w14:textId="77777777" w:rsidR="00055C05" w:rsidRDefault="00055C05" w:rsidP="00362CD9">
      <w:r>
        <w:separator/>
      </w:r>
    </w:p>
  </w:footnote>
  <w:footnote w:type="continuationSeparator" w:id="0">
    <w:p w14:paraId="02A85F58" w14:textId="77777777" w:rsidR="00055C05" w:rsidRDefault="00055C05" w:rsidP="00362CD9">
      <w:r>
        <w:continuationSeparator/>
      </w:r>
    </w:p>
  </w:footnote>
  <w:footnote w:type="continuationNotice" w:id="1">
    <w:p w14:paraId="0FE07CDA" w14:textId="77777777" w:rsidR="00055C05" w:rsidRDefault="00055C05"/>
  </w:footnote>
  <w:footnote w:id="2">
    <w:p w14:paraId="741FE09C" w14:textId="56CC54BF" w:rsidR="00624475" w:rsidRPr="00EA5A97" w:rsidRDefault="0062447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420A38">
        <w:rPr>
          <w:sz w:val="16"/>
          <w:szCs w:val="16"/>
        </w:rPr>
        <w:t>Input document number, to be assigned by the Committee Secretary</w:t>
      </w:r>
    </w:p>
  </w:footnote>
  <w:footnote w:id="3">
    <w:p w14:paraId="13DFA22D" w14:textId="3BCF7A71" w:rsidR="00624475" w:rsidRPr="00037DF4" w:rsidRDefault="00624475">
      <w:pPr>
        <w:pStyle w:val="FootnoteText"/>
      </w:pPr>
      <w:r w:rsidRPr="00037DF4">
        <w:rPr>
          <w:rStyle w:val="FootnoteReference"/>
        </w:rPr>
        <w:footnoteRef/>
      </w:r>
      <w:r w:rsidRPr="00037DF4">
        <w:t xml:space="preserve"> </w:t>
      </w:r>
      <w:r w:rsidRPr="00037DF4">
        <w:rPr>
          <w:sz w:val="16"/>
          <w:szCs w:val="16"/>
        </w:rPr>
        <w:t>Leave open if uncertain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A8989" w14:textId="47BF806A" w:rsidR="00624475" w:rsidRDefault="006244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8CA51" w14:textId="18AE4D95" w:rsidR="00624475" w:rsidRDefault="00624475" w:rsidP="007A395D">
    <w:pPr>
      <w:pStyle w:val="Header"/>
      <w:jc w:val="right"/>
    </w:pPr>
    <w:r>
      <w:rPr>
        <w:noProof/>
      </w:rPr>
      <w:drawing>
        <wp:anchor distT="0" distB="0" distL="114300" distR="114300" simplePos="0" relativeHeight="251658244" behindDoc="0" locked="0" layoutInCell="1" allowOverlap="1" wp14:anchorId="1057C1DB" wp14:editId="6FB8B806">
          <wp:simplePos x="0" y="0"/>
          <wp:positionH relativeFrom="column">
            <wp:posOffset>5447030</wp:posOffset>
          </wp:positionH>
          <wp:positionV relativeFrom="paragraph">
            <wp:posOffset>-427990</wp:posOffset>
          </wp:positionV>
          <wp:extent cx="574675" cy="56007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675" cy="560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86C0F" w14:textId="7F704D96" w:rsidR="00624475" w:rsidRDefault="00624475" w:rsidP="007A395D">
    <w:pPr>
      <w:pStyle w:val="Header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5EB1AFA" wp14:editId="3AB507A9">
          <wp:simplePos x="0" y="0"/>
          <wp:positionH relativeFrom="column">
            <wp:posOffset>2523172</wp:posOffset>
          </wp:positionH>
          <wp:positionV relativeFrom="paragraph">
            <wp:posOffset>-405130</wp:posOffset>
          </wp:positionV>
          <wp:extent cx="852713" cy="831071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713" cy="83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77D74FF" w14:textId="20D0A5AB" w:rsidR="00624475" w:rsidRDefault="00624475" w:rsidP="007A395D">
    <w:pPr>
      <w:pStyle w:val="Header"/>
      <w:jc w:val="center"/>
    </w:pPr>
  </w:p>
  <w:p w14:paraId="43F3C4F1" w14:textId="7E596D35" w:rsidR="00624475" w:rsidRDefault="00624475" w:rsidP="007A395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6B700072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FFFFFF88"/>
    <w:multiLevelType w:val="singleLevel"/>
    <w:tmpl w:val="D4CAF13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19F6610"/>
    <w:multiLevelType w:val="multilevel"/>
    <w:tmpl w:val="99B65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A21C71"/>
    <w:multiLevelType w:val="hybridMultilevel"/>
    <w:tmpl w:val="842E3A1C"/>
    <w:lvl w:ilvl="0" w:tplc="AE7E8544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noProof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C776D"/>
    <w:multiLevelType w:val="multilevel"/>
    <w:tmpl w:val="575A8B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5" w15:restartNumberingAfterBreak="0">
    <w:nsid w:val="073A6BAC"/>
    <w:multiLevelType w:val="hybridMultilevel"/>
    <w:tmpl w:val="FB4661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CF061B"/>
    <w:multiLevelType w:val="multilevel"/>
    <w:tmpl w:val="CFD24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638216C"/>
    <w:multiLevelType w:val="hybridMultilevel"/>
    <w:tmpl w:val="ED6E513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37E91"/>
    <w:multiLevelType w:val="multilevel"/>
    <w:tmpl w:val="DF88F54E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A893E58"/>
    <w:multiLevelType w:val="multilevel"/>
    <w:tmpl w:val="0DEA4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DD36E83"/>
    <w:multiLevelType w:val="multilevel"/>
    <w:tmpl w:val="B81CA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FA3961"/>
    <w:multiLevelType w:val="multilevel"/>
    <w:tmpl w:val="D954F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20674FE9"/>
    <w:multiLevelType w:val="multilevel"/>
    <w:tmpl w:val="2C88A404"/>
    <w:lvl w:ilvl="0">
      <w:start w:val="1"/>
      <w:numFmt w:val="decimal"/>
      <w:lvlText w:val="Agenda Item 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20953354"/>
    <w:multiLevelType w:val="multilevel"/>
    <w:tmpl w:val="B70E2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267931DA"/>
    <w:multiLevelType w:val="hybridMultilevel"/>
    <w:tmpl w:val="44E43BC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422712"/>
    <w:multiLevelType w:val="multilevel"/>
    <w:tmpl w:val="0B342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88956DA"/>
    <w:multiLevelType w:val="multilevel"/>
    <w:tmpl w:val="D8EEB69E"/>
    <w:lvl w:ilvl="0">
      <w:start w:val="1"/>
      <w:numFmt w:val="decimal"/>
      <w:lvlText w:val="Agenda item %1"/>
      <w:lvlJc w:val="left"/>
      <w:pPr>
        <w:tabs>
          <w:tab w:val="num" w:pos="2268"/>
        </w:tabs>
        <w:ind w:left="2268" w:hanging="2268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lvlText w:val="Agenda item %1.%2"/>
      <w:lvlJc w:val="left"/>
      <w:pPr>
        <w:tabs>
          <w:tab w:val="num" w:pos="1985"/>
        </w:tabs>
        <w:ind w:left="1985" w:hanging="1985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2C3224D9"/>
    <w:multiLevelType w:val="multilevel"/>
    <w:tmpl w:val="BDBED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D9B625E"/>
    <w:multiLevelType w:val="hybridMultilevel"/>
    <w:tmpl w:val="D416D0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13C6642"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C996861"/>
    <w:multiLevelType w:val="multilevel"/>
    <w:tmpl w:val="5B008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E3D60D9"/>
    <w:multiLevelType w:val="hybridMultilevel"/>
    <w:tmpl w:val="93DE1B12"/>
    <w:lvl w:ilvl="0" w:tplc="203A9A8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26" w15:restartNumberingAfterBreak="0">
    <w:nsid w:val="40B4709F"/>
    <w:multiLevelType w:val="hybridMultilevel"/>
    <w:tmpl w:val="FB6280EA"/>
    <w:lvl w:ilvl="0" w:tplc="F00A79E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E358AA"/>
    <w:multiLevelType w:val="hybridMultilevel"/>
    <w:tmpl w:val="768692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2" w15:restartNumberingAfterBreak="0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4E4A360A"/>
    <w:multiLevelType w:val="multilevel"/>
    <w:tmpl w:val="A99C4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EEC6DE5"/>
    <w:multiLevelType w:val="hybridMultilevel"/>
    <w:tmpl w:val="B5D2CD3A"/>
    <w:lvl w:ilvl="0" w:tplc="5234F282">
      <w:start w:val="1"/>
      <w:numFmt w:val="decimal"/>
      <w:lvlText w:val="Working Group %1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8B023C7"/>
    <w:multiLevelType w:val="multilevel"/>
    <w:tmpl w:val="D77097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2.%3.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37" w15:restartNumberingAfterBreak="0">
    <w:nsid w:val="59F37AAE"/>
    <w:multiLevelType w:val="multilevel"/>
    <w:tmpl w:val="5ACE1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0585238"/>
    <w:multiLevelType w:val="multilevel"/>
    <w:tmpl w:val="34CCF486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21D4790"/>
    <w:multiLevelType w:val="hybridMultilevel"/>
    <w:tmpl w:val="3E8CD2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41" w15:restartNumberingAfterBreak="0">
    <w:nsid w:val="64887DF3"/>
    <w:multiLevelType w:val="multilevel"/>
    <w:tmpl w:val="630E8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642324E"/>
    <w:multiLevelType w:val="multilevel"/>
    <w:tmpl w:val="3790E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8363ACF"/>
    <w:multiLevelType w:val="hybridMultilevel"/>
    <w:tmpl w:val="ACEA1A9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50047A7"/>
    <w:multiLevelType w:val="multilevel"/>
    <w:tmpl w:val="3C7AA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8BA4B1E"/>
    <w:multiLevelType w:val="multilevel"/>
    <w:tmpl w:val="CC427BA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47" w15:restartNumberingAfterBreak="0">
    <w:nsid w:val="78D13F8D"/>
    <w:multiLevelType w:val="multilevel"/>
    <w:tmpl w:val="8EEC8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E0569B3"/>
    <w:multiLevelType w:val="hybridMultilevel"/>
    <w:tmpl w:val="7AB4D06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7285731">
    <w:abstractNumId w:val="1"/>
  </w:num>
  <w:num w:numId="2" w16cid:durableId="1730031200">
    <w:abstractNumId w:val="0"/>
  </w:num>
  <w:num w:numId="3" w16cid:durableId="919871296">
    <w:abstractNumId w:val="14"/>
  </w:num>
  <w:num w:numId="4" w16cid:durableId="685060455">
    <w:abstractNumId w:val="38"/>
  </w:num>
  <w:num w:numId="5" w16cid:durableId="561792413">
    <w:abstractNumId w:val="30"/>
  </w:num>
  <w:num w:numId="6" w16cid:durableId="732193860">
    <w:abstractNumId w:val="7"/>
  </w:num>
  <w:num w:numId="7" w16cid:durableId="1589921380">
    <w:abstractNumId w:val="44"/>
  </w:num>
  <w:num w:numId="8" w16cid:durableId="985203158">
    <w:abstractNumId w:val="22"/>
  </w:num>
  <w:num w:numId="9" w16cid:durableId="1542129151">
    <w:abstractNumId w:val="16"/>
  </w:num>
  <w:num w:numId="10" w16cid:durableId="1075708541">
    <w:abstractNumId w:val="32"/>
  </w:num>
  <w:num w:numId="11" w16cid:durableId="1538543149">
    <w:abstractNumId w:val="31"/>
  </w:num>
  <w:num w:numId="12" w16cid:durableId="1219785225">
    <w:abstractNumId w:val="29"/>
  </w:num>
  <w:num w:numId="13" w16cid:durableId="34818179">
    <w:abstractNumId w:val="40"/>
  </w:num>
  <w:num w:numId="14" w16cid:durableId="2060668843">
    <w:abstractNumId w:val="9"/>
  </w:num>
  <w:num w:numId="15" w16cid:durableId="1387685509">
    <w:abstractNumId w:val="46"/>
  </w:num>
  <w:num w:numId="16" w16cid:durableId="1578244919">
    <w:abstractNumId w:val="28"/>
  </w:num>
  <w:num w:numId="17" w16cid:durableId="1451389082">
    <w:abstractNumId w:val="13"/>
  </w:num>
  <w:num w:numId="18" w16cid:durableId="646936776">
    <w:abstractNumId w:val="35"/>
  </w:num>
  <w:num w:numId="19" w16cid:durableId="1439712991">
    <w:abstractNumId w:val="28"/>
  </w:num>
  <w:num w:numId="20" w16cid:durableId="841822363">
    <w:abstractNumId w:val="28"/>
  </w:num>
  <w:num w:numId="21" w16cid:durableId="1603949306">
    <w:abstractNumId w:val="28"/>
  </w:num>
  <w:num w:numId="22" w16cid:durableId="34040181">
    <w:abstractNumId w:val="28"/>
  </w:num>
  <w:num w:numId="23" w16cid:durableId="966854312">
    <w:abstractNumId w:val="36"/>
  </w:num>
  <w:num w:numId="24" w16cid:durableId="930355944">
    <w:abstractNumId w:val="4"/>
  </w:num>
  <w:num w:numId="25" w16cid:durableId="1550074472">
    <w:abstractNumId w:val="4"/>
  </w:num>
  <w:num w:numId="26" w16cid:durableId="1990790368">
    <w:abstractNumId w:val="4"/>
  </w:num>
  <w:num w:numId="27" w16cid:durableId="1220551331">
    <w:abstractNumId w:val="19"/>
  </w:num>
  <w:num w:numId="28" w16cid:durableId="849374748">
    <w:abstractNumId w:val="19"/>
  </w:num>
  <w:num w:numId="29" w16cid:durableId="617184041">
    <w:abstractNumId w:val="19"/>
  </w:num>
  <w:num w:numId="30" w16cid:durableId="1694645818">
    <w:abstractNumId w:val="19"/>
  </w:num>
  <w:num w:numId="31" w16cid:durableId="1110004274">
    <w:abstractNumId w:val="19"/>
  </w:num>
  <w:num w:numId="32" w16cid:durableId="1811046076">
    <w:abstractNumId w:val="19"/>
  </w:num>
  <w:num w:numId="33" w16cid:durableId="350028795">
    <w:abstractNumId w:val="34"/>
  </w:num>
  <w:num w:numId="34" w16cid:durableId="1037776188">
    <w:abstractNumId w:val="34"/>
  </w:num>
  <w:num w:numId="35" w16cid:durableId="1356810456">
    <w:abstractNumId w:val="34"/>
  </w:num>
  <w:num w:numId="36" w16cid:durableId="612519778">
    <w:abstractNumId w:val="25"/>
  </w:num>
  <w:num w:numId="37" w16cid:durableId="714161437">
    <w:abstractNumId w:val="9"/>
  </w:num>
  <w:num w:numId="38" w16cid:durableId="1329673660">
    <w:abstractNumId w:val="29"/>
  </w:num>
  <w:num w:numId="39" w16cid:durableId="109478696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057690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735159721">
    <w:abstractNumId w:val="3"/>
  </w:num>
  <w:num w:numId="42" w16cid:durableId="12523555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10488094">
    <w:abstractNumId w:val="3"/>
  </w:num>
  <w:num w:numId="44" w16cid:durableId="401756444">
    <w:abstractNumId w:val="26"/>
  </w:num>
  <w:num w:numId="45" w16cid:durableId="2007438746">
    <w:abstractNumId w:val="21"/>
  </w:num>
  <w:num w:numId="46" w16cid:durableId="257754323">
    <w:abstractNumId w:val="27"/>
  </w:num>
  <w:num w:numId="47" w16cid:durableId="1779521932">
    <w:abstractNumId w:val="24"/>
  </w:num>
  <w:num w:numId="48" w16cid:durableId="528645970">
    <w:abstractNumId w:val="45"/>
  </w:num>
  <w:num w:numId="49" w16cid:durableId="846796600">
    <w:abstractNumId w:val="47"/>
  </w:num>
  <w:num w:numId="50" w16cid:durableId="669333712">
    <w:abstractNumId w:val="15"/>
  </w:num>
  <w:num w:numId="51" w16cid:durableId="1302466537">
    <w:abstractNumId w:val="2"/>
  </w:num>
  <w:num w:numId="52" w16cid:durableId="1723409908">
    <w:abstractNumId w:val="23"/>
  </w:num>
  <w:num w:numId="53" w16cid:durableId="1630281060">
    <w:abstractNumId w:val="37"/>
  </w:num>
  <w:num w:numId="54" w16cid:durableId="1380712516">
    <w:abstractNumId w:val="33"/>
  </w:num>
  <w:num w:numId="55" w16cid:durableId="1699351991">
    <w:abstractNumId w:val="12"/>
  </w:num>
  <w:num w:numId="56" w16cid:durableId="1879731373">
    <w:abstractNumId w:val="42"/>
  </w:num>
  <w:num w:numId="57" w16cid:durableId="223222107">
    <w:abstractNumId w:val="6"/>
  </w:num>
  <w:num w:numId="58" w16cid:durableId="1925263777">
    <w:abstractNumId w:val="41"/>
  </w:num>
  <w:num w:numId="59" w16cid:durableId="1140999239">
    <w:abstractNumId w:val="18"/>
  </w:num>
  <w:num w:numId="60" w16cid:durableId="927807432">
    <w:abstractNumId w:val="10"/>
  </w:num>
  <w:num w:numId="61" w16cid:durableId="498272116">
    <w:abstractNumId w:val="20"/>
  </w:num>
  <w:num w:numId="62" w16cid:durableId="431048628">
    <w:abstractNumId w:val="11"/>
  </w:num>
  <w:num w:numId="63" w16cid:durableId="244337193">
    <w:abstractNumId w:val="7"/>
  </w:num>
  <w:num w:numId="64" w16cid:durableId="82265306">
    <w:abstractNumId w:val="17"/>
  </w:num>
  <w:num w:numId="65" w16cid:durableId="486365092">
    <w:abstractNumId w:val="5"/>
  </w:num>
  <w:num w:numId="66" w16cid:durableId="2000305626">
    <w:abstractNumId w:val="8"/>
  </w:num>
  <w:num w:numId="67" w16cid:durableId="1536307628">
    <w:abstractNumId w:val="39"/>
  </w:num>
  <w:num w:numId="68" w16cid:durableId="1231694660">
    <w:abstractNumId w:val="48"/>
  </w:num>
  <w:num w:numId="69" w16cid:durableId="1200583012">
    <w:abstractNumId w:val="4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674"/>
    <w:rsid w:val="000005D3"/>
    <w:rsid w:val="000049D8"/>
    <w:rsid w:val="00036A03"/>
    <w:rsid w:val="00036B9E"/>
    <w:rsid w:val="00037DF4"/>
    <w:rsid w:val="000410DE"/>
    <w:rsid w:val="0004700E"/>
    <w:rsid w:val="00055C05"/>
    <w:rsid w:val="00070C13"/>
    <w:rsid w:val="000715C9"/>
    <w:rsid w:val="00081CC2"/>
    <w:rsid w:val="00084F33"/>
    <w:rsid w:val="000908B6"/>
    <w:rsid w:val="000A2309"/>
    <w:rsid w:val="000A7209"/>
    <w:rsid w:val="000A77A7"/>
    <w:rsid w:val="000B1707"/>
    <w:rsid w:val="000C1B3E"/>
    <w:rsid w:val="000C349E"/>
    <w:rsid w:val="000C61F0"/>
    <w:rsid w:val="000E0B78"/>
    <w:rsid w:val="000E5445"/>
    <w:rsid w:val="000F2584"/>
    <w:rsid w:val="000F669D"/>
    <w:rsid w:val="000F72BA"/>
    <w:rsid w:val="00110AE7"/>
    <w:rsid w:val="00110C3F"/>
    <w:rsid w:val="00120B01"/>
    <w:rsid w:val="00146E5F"/>
    <w:rsid w:val="001706A1"/>
    <w:rsid w:val="00177F4D"/>
    <w:rsid w:val="00180DDA"/>
    <w:rsid w:val="001824CD"/>
    <w:rsid w:val="001B2A2D"/>
    <w:rsid w:val="001B737D"/>
    <w:rsid w:val="001C439A"/>
    <w:rsid w:val="001C44A3"/>
    <w:rsid w:val="001C7CDC"/>
    <w:rsid w:val="001E0E15"/>
    <w:rsid w:val="001F528A"/>
    <w:rsid w:val="001F704E"/>
    <w:rsid w:val="00200241"/>
    <w:rsid w:val="00201722"/>
    <w:rsid w:val="002125B0"/>
    <w:rsid w:val="00215BC5"/>
    <w:rsid w:val="00220E43"/>
    <w:rsid w:val="00243228"/>
    <w:rsid w:val="00247C5E"/>
    <w:rsid w:val="00251483"/>
    <w:rsid w:val="00254F23"/>
    <w:rsid w:val="00255CAA"/>
    <w:rsid w:val="00264305"/>
    <w:rsid w:val="00282FEE"/>
    <w:rsid w:val="002A0346"/>
    <w:rsid w:val="002A4487"/>
    <w:rsid w:val="002B49E9"/>
    <w:rsid w:val="002B551C"/>
    <w:rsid w:val="002B7AD4"/>
    <w:rsid w:val="002C632E"/>
    <w:rsid w:val="002D3E8B"/>
    <w:rsid w:val="002D4575"/>
    <w:rsid w:val="002D5C0C"/>
    <w:rsid w:val="002E03D1"/>
    <w:rsid w:val="002E6B74"/>
    <w:rsid w:val="002E6FCA"/>
    <w:rsid w:val="002F04AD"/>
    <w:rsid w:val="002F18B0"/>
    <w:rsid w:val="002F40DF"/>
    <w:rsid w:val="003039D6"/>
    <w:rsid w:val="00306F11"/>
    <w:rsid w:val="00321B95"/>
    <w:rsid w:val="00330767"/>
    <w:rsid w:val="0034234E"/>
    <w:rsid w:val="003427B3"/>
    <w:rsid w:val="00354CCF"/>
    <w:rsid w:val="00356CD0"/>
    <w:rsid w:val="00362CD9"/>
    <w:rsid w:val="003732D8"/>
    <w:rsid w:val="003761CA"/>
    <w:rsid w:val="00380DAF"/>
    <w:rsid w:val="003972CE"/>
    <w:rsid w:val="003A43C6"/>
    <w:rsid w:val="003A78EF"/>
    <w:rsid w:val="003B28F5"/>
    <w:rsid w:val="003B7B7D"/>
    <w:rsid w:val="003C54CB"/>
    <w:rsid w:val="003C7A2A"/>
    <w:rsid w:val="003D2DC1"/>
    <w:rsid w:val="003D43A5"/>
    <w:rsid w:val="003D69D0"/>
    <w:rsid w:val="003E0C71"/>
    <w:rsid w:val="003F2918"/>
    <w:rsid w:val="003F430E"/>
    <w:rsid w:val="0041088C"/>
    <w:rsid w:val="00412DD0"/>
    <w:rsid w:val="0041482C"/>
    <w:rsid w:val="00420A38"/>
    <w:rsid w:val="00423A95"/>
    <w:rsid w:val="00425506"/>
    <w:rsid w:val="00431B19"/>
    <w:rsid w:val="00432203"/>
    <w:rsid w:val="00433657"/>
    <w:rsid w:val="004661AD"/>
    <w:rsid w:val="004A6C1D"/>
    <w:rsid w:val="004B0BBB"/>
    <w:rsid w:val="004B5D5B"/>
    <w:rsid w:val="004C0F62"/>
    <w:rsid w:val="004C2EA1"/>
    <w:rsid w:val="004C47A7"/>
    <w:rsid w:val="004C5405"/>
    <w:rsid w:val="004D1D85"/>
    <w:rsid w:val="004D3C3A"/>
    <w:rsid w:val="004D5C94"/>
    <w:rsid w:val="004E1CD1"/>
    <w:rsid w:val="004F7EFC"/>
    <w:rsid w:val="005107EB"/>
    <w:rsid w:val="00512CBE"/>
    <w:rsid w:val="00513D7B"/>
    <w:rsid w:val="00521345"/>
    <w:rsid w:val="00523440"/>
    <w:rsid w:val="0052573D"/>
    <w:rsid w:val="00526DF0"/>
    <w:rsid w:val="00545CC4"/>
    <w:rsid w:val="00551FFF"/>
    <w:rsid w:val="005607A2"/>
    <w:rsid w:val="00562548"/>
    <w:rsid w:val="00565135"/>
    <w:rsid w:val="0057198B"/>
    <w:rsid w:val="00573CFE"/>
    <w:rsid w:val="0058171F"/>
    <w:rsid w:val="00590E05"/>
    <w:rsid w:val="005969F2"/>
    <w:rsid w:val="00597FAE"/>
    <w:rsid w:val="005A5358"/>
    <w:rsid w:val="005B32A3"/>
    <w:rsid w:val="005C0D44"/>
    <w:rsid w:val="005C1E71"/>
    <w:rsid w:val="005C44C9"/>
    <w:rsid w:val="005C566C"/>
    <w:rsid w:val="005C7E69"/>
    <w:rsid w:val="005E262D"/>
    <w:rsid w:val="005F23D3"/>
    <w:rsid w:val="005F7E20"/>
    <w:rsid w:val="00605E43"/>
    <w:rsid w:val="006153BB"/>
    <w:rsid w:val="00624475"/>
    <w:rsid w:val="00636346"/>
    <w:rsid w:val="00646A5A"/>
    <w:rsid w:val="00661F8F"/>
    <w:rsid w:val="006652C3"/>
    <w:rsid w:val="00691FD0"/>
    <w:rsid w:val="00692148"/>
    <w:rsid w:val="00695D57"/>
    <w:rsid w:val="0069685A"/>
    <w:rsid w:val="006A1A1E"/>
    <w:rsid w:val="006A7DD7"/>
    <w:rsid w:val="006C5948"/>
    <w:rsid w:val="006F27E2"/>
    <w:rsid w:val="006F2A74"/>
    <w:rsid w:val="006F3FA2"/>
    <w:rsid w:val="007000D4"/>
    <w:rsid w:val="007001C4"/>
    <w:rsid w:val="00707A6B"/>
    <w:rsid w:val="00707B7B"/>
    <w:rsid w:val="007118F5"/>
    <w:rsid w:val="00712AA4"/>
    <w:rsid w:val="007146C4"/>
    <w:rsid w:val="00721AA1"/>
    <w:rsid w:val="00724B67"/>
    <w:rsid w:val="007547F8"/>
    <w:rsid w:val="0075489B"/>
    <w:rsid w:val="00757B9D"/>
    <w:rsid w:val="0076402F"/>
    <w:rsid w:val="00765622"/>
    <w:rsid w:val="00770B6C"/>
    <w:rsid w:val="00783FEA"/>
    <w:rsid w:val="007941FE"/>
    <w:rsid w:val="007A395D"/>
    <w:rsid w:val="007A4189"/>
    <w:rsid w:val="007B6BD5"/>
    <w:rsid w:val="007C346C"/>
    <w:rsid w:val="007C647C"/>
    <w:rsid w:val="007D4A70"/>
    <w:rsid w:val="007E6479"/>
    <w:rsid w:val="0080294B"/>
    <w:rsid w:val="00805861"/>
    <w:rsid w:val="0082480E"/>
    <w:rsid w:val="00833DFC"/>
    <w:rsid w:val="00837B95"/>
    <w:rsid w:val="00850293"/>
    <w:rsid w:val="00851373"/>
    <w:rsid w:val="00851BA6"/>
    <w:rsid w:val="008563B8"/>
    <w:rsid w:val="0085654D"/>
    <w:rsid w:val="00856C0C"/>
    <w:rsid w:val="00861160"/>
    <w:rsid w:val="0086654F"/>
    <w:rsid w:val="00885FFA"/>
    <w:rsid w:val="008A356F"/>
    <w:rsid w:val="008A4653"/>
    <w:rsid w:val="008A4717"/>
    <w:rsid w:val="008A50CC"/>
    <w:rsid w:val="008B3040"/>
    <w:rsid w:val="008C51F1"/>
    <w:rsid w:val="008D1694"/>
    <w:rsid w:val="008D79CB"/>
    <w:rsid w:val="008E2D8E"/>
    <w:rsid w:val="008F07BC"/>
    <w:rsid w:val="0091511E"/>
    <w:rsid w:val="0092692B"/>
    <w:rsid w:val="00930561"/>
    <w:rsid w:val="00943E9C"/>
    <w:rsid w:val="00953F4D"/>
    <w:rsid w:val="00960BB8"/>
    <w:rsid w:val="00964F5C"/>
    <w:rsid w:val="009709DA"/>
    <w:rsid w:val="00973B57"/>
    <w:rsid w:val="00975900"/>
    <w:rsid w:val="009831C0"/>
    <w:rsid w:val="0098478F"/>
    <w:rsid w:val="0099161D"/>
    <w:rsid w:val="009B75E6"/>
    <w:rsid w:val="009D31E4"/>
    <w:rsid w:val="009D6FFB"/>
    <w:rsid w:val="00A0389B"/>
    <w:rsid w:val="00A16063"/>
    <w:rsid w:val="00A21B15"/>
    <w:rsid w:val="00A229A6"/>
    <w:rsid w:val="00A33098"/>
    <w:rsid w:val="00A33A3C"/>
    <w:rsid w:val="00A40E90"/>
    <w:rsid w:val="00A446C9"/>
    <w:rsid w:val="00A6011A"/>
    <w:rsid w:val="00A635D6"/>
    <w:rsid w:val="00A8553A"/>
    <w:rsid w:val="00A93AED"/>
    <w:rsid w:val="00A9513F"/>
    <w:rsid w:val="00AB2C61"/>
    <w:rsid w:val="00AC058E"/>
    <w:rsid w:val="00AE1319"/>
    <w:rsid w:val="00AE34BB"/>
    <w:rsid w:val="00AE5923"/>
    <w:rsid w:val="00B0315D"/>
    <w:rsid w:val="00B16DE7"/>
    <w:rsid w:val="00B21BBF"/>
    <w:rsid w:val="00B226F2"/>
    <w:rsid w:val="00B24056"/>
    <w:rsid w:val="00B26CEB"/>
    <w:rsid w:val="00B274DF"/>
    <w:rsid w:val="00B53DED"/>
    <w:rsid w:val="00B56BDF"/>
    <w:rsid w:val="00B65812"/>
    <w:rsid w:val="00B675D3"/>
    <w:rsid w:val="00B85CD6"/>
    <w:rsid w:val="00B90A27"/>
    <w:rsid w:val="00B9554D"/>
    <w:rsid w:val="00BB2B9F"/>
    <w:rsid w:val="00BB7D9E"/>
    <w:rsid w:val="00BC2334"/>
    <w:rsid w:val="00BC3667"/>
    <w:rsid w:val="00BD3CB8"/>
    <w:rsid w:val="00BD4E6F"/>
    <w:rsid w:val="00BE2320"/>
    <w:rsid w:val="00BE2CCA"/>
    <w:rsid w:val="00BF32F0"/>
    <w:rsid w:val="00BF4DCE"/>
    <w:rsid w:val="00C0014A"/>
    <w:rsid w:val="00C02D99"/>
    <w:rsid w:val="00C0470F"/>
    <w:rsid w:val="00C05CE5"/>
    <w:rsid w:val="00C10611"/>
    <w:rsid w:val="00C1075D"/>
    <w:rsid w:val="00C200F5"/>
    <w:rsid w:val="00C2087B"/>
    <w:rsid w:val="00C2113F"/>
    <w:rsid w:val="00C2245E"/>
    <w:rsid w:val="00C24E68"/>
    <w:rsid w:val="00C363DC"/>
    <w:rsid w:val="00C52D75"/>
    <w:rsid w:val="00C6171E"/>
    <w:rsid w:val="00C73F7A"/>
    <w:rsid w:val="00C76ED4"/>
    <w:rsid w:val="00CA6F2C"/>
    <w:rsid w:val="00CD6A13"/>
    <w:rsid w:val="00CF1871"/>
    <w:rsid w:val="00CF267D"/>
    <w:rsid w:val="00CF455D"/>
    <w:rsid w:val="00D01874"/>
    <w:rsid w:val="00D019CE"/>
    <w:rsid w:val="00D1133E"/>
    <w:rsid w:val="00D17A34"/>
    <w:rsid w:val="00D26628"/>
    <w:rsid w:val="00D332B3"/>
    <w:rsid w:val="00D55207"/>
    <w:rsid w:val="00D5727C"/>
    <w:rsid w:val="00D611C1"/>
    <w:rsid w:val="00D81801"/>
    <w:rsid w:val="00D92B45"/>
    <w:rsid w:val="00D94177"/>
    <w:rsid w:val="00D95962"/>
    <w:rsid w:val="00D95A64"/>
    <w:rsid w:val="00DA707A"/>
    <w:rsid w:val="00DB2110"/>
    <w:rsid w:val="00DC389B"/>
    <w:rsid w:val="00DC7506"/>
    <w:rsid w:val="00DD0876"/>
    <w:rsid w:val="00DD6EA2"/>
    <w:rsid w:val="00DE2FEE"/>
    <w:rsid w:val="00DF1467"/>
    <w:rsid w:val="00DF56A1"/>
    <w:rsid w:val="00E00BE9"/>
    <w:rsid w:val="00E02900"/>
    <w:rsid w:val="00E15B5D"/>
    <w:rsid w:val="00E22A11"/>
    <w:rsid w:val="00E2504B"/>
    <w:rsid w:val="00E25663"/>
    <w:rsid w:val="00E31E5C"/>
    <w:rsid w:val="00E44DD2"/>
    <w:rsid w:val="00E45485"/>
    <w:rsid w:val="00E558C3"/>
    <w:rsid w:val="00E55927"/>
    <w:rsid w:val="00E60540"/>
    <w:rsid w:val="00E642B5"/>
    <w:rsid w:val="00E71947"/>
    <w:rsid w:val="00E912A6"/>
    <w:rsid w:val="00E9352E"/>
    <w:rsid w:val="00EA4844"/>
    <w:rsid w:val="00EA4D9C"/>
    <w:rsid w:val="00EA5A97"/>
    <w:rsid w:val="00EB1113"/>
    <w:rsid w:val="00EB2248"/>
    <w:rsid w:val="00EB75EE"/>
    <w:rsid w:val="00EC0046"/>
    <w:rsid w:val="00EE3CC5"/>
    <w:rsid w:val="00EE4C1D"/>
    <w:rsid w:val="00EF3685"/>
    <w:rsid w:val="00F04350"/>
    <w:rsid w:val="00F12F62"/>
    <w:rsid w:val="00F133DB"/>
    <w:rsid w:val="00F141EA"/>
    <w:rsid w:val="00F159EB"/>
    <w:rsid w:val="00F25BF4"/>
    <w:rsid w:val="00F267DB"/>
    <w:rsid w:val="00F46F6F"/>
    <w:rsid w:val="00F558E1"/>
    <w:rsid w:val="00F60608"/>
    <w:rsid w:val="00F62217"/>
    <w:rsid w:val="00F83420"/>
    <w:rsid w:val="00FA25AD"/>
    <w:rsid w:val="00FB17A9"/>
    <w:rsid w:val="00FB2051"/>
    <w:rsid w:val="00FB485C"/>
    <w:rsid w:val="00FB527C"/>
    <w:rsid w:val="00FB6F75"/>
    <w:rsid w:val="00FC0EB3"/>
    <w:rsid w:val="00FD675E"/>
    <w:rsid w:val="00FD735C"/>
    <w:rsid w:val="00FE44EA"/>
    <w:rsid w:val="00FE46FB"/>
    <w:rsid w:val="00FE5674"/>
    <w:rsid w:val="00FF2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DA6AA77"/>
  <w15:docId w15:val="{7AEE4CB3-B3EC-4A91-93C7-5E4DEC57A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489B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605E43"/>
    <w:pPr>
      <w:keepNext/>
      <w:numPr>
        <w:numId w:val="37"/>
      </w:numPr>
      <w:spacing w:before="240" w:after="240"/>
      <w:outlineLvl w:val="0"/>
    </w:pPr>
    <w:rPr>
      <w:rFonts w:ascii="Calibri" w:hAnsi="Calibri"/>
      <w:b/>
      <w:caps/>
      <w:color w:val="0070C0"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605E43"/>
    <w:pPr>
      <w:numPr>
        <w:ilvl w:val="1"/>
        <w:numId w:val="37"/>
      </w:numPr>
      <w:spacing w:before="120" w:after="120"/>
      <w:outlineLvl w:val="1"/>
    </w:pPr>
    <w:rPr>
      <w:rFonts w:ascii="Calibri" w:hAnsi="Calibri"/>
      <w:b/>
      <w:color w:val="0070C0"/>
      <w:sz w:val="24"/>
      <w:szCs w:val="24"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37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37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37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37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37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37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37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5E43"/>
    <w:rPr>
      <w:rFonts w:cs="Calibri"/>
      <w:b/>
      <w:caps/>
      <w:color w:val="0070C0"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605E43"/>
    <w:rPr>
      <w:rFonts w:cs="Calibri"/>
      <w:b/>
      <w:color w:val="0070C0"/>
      <w:sz w:val="24"/>
      <w:szCs w:val="24"/>
    </w:rPr>
  </w:style>
  <w:style w:type="paragraph" w:customStyle="1" w:styleId="Annex">
    <w:name w:val="Annex"/>
    <w:basedOn w:val="Heading1"/>
    <w:next w:val="Normal"/>
    <w:qFormat/>
    <w:rsid w:val="007A395D"/>
    <w:pPr>
      <w:numPr>
        <w:numId w:val="4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5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6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6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6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6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7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8D1694"/>
    <w:pPr>
      <w:spacing w:after="120"/>
      <w:jc w:val="both"/>
    </w:pPr>
  </w:style>
  <w:style w:type="character" w:customStyle="1" w:styleId="BodyTextChar">
    <w:name w:val="Body Text Char"/>
    <w:link w:val="BodyText"/>
    <w:rsid w:val="00E00BE9"/>
    <w:rPr>
      <w:rFonts w:ascii="Arial" w:hAnsi="Arial" w:cs="Times New Roman"/>
      <w:szCs w:val="24"/>
    </w:rPr>
  </w:style>
  <w:style w:type="paragraph" w:customStyle="1" w:styleId="Bullet1">
    <w:name w:val="Bullet 1"/>
    <w:basedOn w:val="Normal"/>
    <w:qFormat/>
    <w:rsid w:val="001C44A3"/>
    <w:pPr>
      <w:numPr>
        <w:numId w:val="10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11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38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13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Cs w:val="20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Cs w:val="20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 w:cs="Times New Roman"/>
      <w:szCs w:val="20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Cs w:val="20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2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8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9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2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7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8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8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8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8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36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Normal"/>
    <w:rsid w:val="002E6FCA"/>
    <w:pPr>
      <w:numPr>
        <w:numId w:val="43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D9E322-D844-4C4A-8253-DE5056654D8B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2.xml><?xml version="1.0" encoding="utf-8"?>
<ds:datastoreItem xmlns:ds="http://schemas.openxmlformats.org/officeDocument/2006/customXml" ds:itemID="{3F2C24A0-1620-45A6-ADED-BA0681538F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07B137-3F3A-40F5-8009-198DD1AC05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F9711A-93CB-44DE-BB8F-163931FF77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550</Words>
  <Characters>3278</Characters>
  <Application>Microsoft Office Word</Application>
  <DocSecurity>0</DocSecurity>
  <Lines>84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Wim</dc:creator>
  <cp:lastModifiedBy>Tom Southall</cp:lastModifiedBy>
  <cp:revision>137</cp:revision>
  <dcterms:created xsi:type="dcterms:W3CDTF">2026-01-29T10:02:00Z</dcterms:created>
  <dcterms:modified xsi:type="dcterms:W3CDTF">2026-02-02T15:32:00Z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Order">
    <vt:r8>10268900</vt:r8>
  </property>
  <property fmtid="{D5CDD505-2E9C-101B-9397-08002B2CF9AE}" pid="4" name="MediaServiceImageTags">
    <vt:lpwstr/>
  </property>
</Properties>
</file>